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44BA0">
      <w:pPr>
        <w:spacing w:line="240" w:lineRule="auto"/>
        <w:jc w:val="center"/>
        <w:rPr>
          <w:rFonts w:hAnsi="Times New Roman" w:cs="Times New Roman"/>
          <w:color w:val="000000"/>
          <w:sz w:val="24"/>
          <w:szCs w:val="24"/>
        </w:rPr>
      </w:pPr>
      <w:r>
        <w:rPr>
          <w:rFonts w:hAnsi="Times New Roman" w:cs="Times New Roman"/>
          <w:color w:val="000000"/>
          <w:sz w:val="24"/>
          <w:szCs w:val="24"/>
        </w:rPr>
        <w:t xml:space="preserve">Муниципальное </w:t>
      </w:r>
      <w:r>
        <w:rPr>
          <w:rFonts w:hAnsi="Times New Roman" w:cs="Times New Roman"/>
          <w:color w:val="000000"/>
          <w:sz w:val="24"/>
          <w:szCs w:val="24"/>
          <w:lang w:val="ru-RU"/>
        </w:rPr>
        <w:t>казен</w:t>
      </w:r>
      <w:r>
        <w:rPr>
          <w:rFonts w:hAnsi="Times New Roman" w:cs="Times New Roman"/>
          <w:color w:val="000000"/>
          <w:sz w:val="24"/>
          <w:szCs w:val="24"/>
        </w:rPr>
        <w:t xml:space="preserve">ное общеобразовательное учреждение </w:t>
      </w:r>
      <w:r>
        <w:rPr>
          <w:rFonts w:hint="default" w:hAnsi="Times New Roman" w:cs="Times New Roman"/>
          <w:color w:val="000000"/>
          <w:sz w:val="24"/>
          <w:szCs w:val="24"/>
          <w:lang w:val="ru-RU"/>
        </w:rPr>
        <w:t xml:space="preserve">                      </w:t>
      </w:r>
      <w:r>
        <w:rPr>
          <w:rFonts w:hAnsi="Times New Roman" w:cs="Times New Roman"/>
          <w:color w:val="000000"/>
          <w:sz w:val="24"/>
          <w:szCs w:val="24"/>
        </w:rPr>
        <w:t>«</w:t>
      </w:r>
      <w:r>
        <w:rPr>
          <w:rFonts w:hAnsi="Times New Roman" w:cs="Times New Roman"/>
          <w:color w:val="000000"/>
          <w:sz w:val="24"/>
          <w:szCs w:val="24"/>
          <w:lang w:val="ru-RU"/>
        </w:rPr>
        <w:t>Курукальская</w:t>
      </w:r>
      <w:r>
        <w:rPr>
          <w:rFonts w:hint="default" w:hAnsi="Times New Roman" w:cs="Times New Roman"/>
          <w:color w:val="000000"/>
          <w:sz w:val="24"/>
          <w:szCs w:val="24"/>
          <w:lang w:val="ru-RU"/>
        </w:rPr>
        <w:t xml:space="preserve"> средняя общеобразовательная школа</w:t>
      </w:r>
      <w:r>
        <w:rPr>
          <w:rFonts w:hAnsi="Times New Roman" w:cs="Times New Roman"/>
          <w:color w:val="000000"/>
          <w:sz w:val="24"/>
          <w:szCs w:val="24"/>
        </w:rPr>
        <w:t>»</w:t>
      </w:r>
      <w:r>
        <w:br w:type="textWrapping"/>
      </w:r>
      <w:r>
        <w:rPr>
          <w:rFonts w:hAnsi="Times New Roman" w:cs="Times New Roman"/>
          <w:color w:val="000000"/>
          <w:sz w:val="24"/>
          <w:szCs w:val="24"/>
        </w:rPr>
        <w:t>(М</w:t>
      </w:r>
      <w:r>
        <w:rPr>
          <w:rFonts w:hAnsi="Times New Roman" w:cs="Times New Roman"/>
          <w:color w:val="000000"/>
          <w:sz w:val="24"/>
          <w:szCs w:val="24"/>
          <w:lang w:val="ru-RU"/>
        </w:rPr>
        <w:t>К</w:t>
      </w:r>
      <w:r>
        <w:rPr>
          <w:rFonts w:hAnsi="Times New Roman" w:cs="Times New Roman"/>
          <w:color w:val="000000"/>
          <w:sz w:val="24"/>
          <w:szCs w:val="24"/>
        </w:rPr>
        <w:t xml:space="preserve">ОУ </w:t>
      </w:r>
      <w:r>
        <w:rPr>
          <w:rFonts w:hint="default" w:hAnsi="Times New Roman" w:cs="Times New Roman"/>
          <w:color w:val="000000"/>
          <w:sz w:val="24"/>
          <w:szCs w:val="24"/>
          <w:lang w:val="ru-RU"/>
        </w:rPr>
        <w:t>«Курукальская СОШ»</w:t>
      </w:r>
      <w:r>
        <w:rPr>
          <w:rFonts w:hAnsi="Times New Roman" w:cs="Times New Roman"/>
          <w:color w:val="000000"/>
          <w:sz w:val="24"/>
          <w:szCs w:val="24"/>
        </w:rPr>
        <w:t>)</w:t>
      </w:r>
    </w:p>
    <w:tbl>
      <w:tblPr>
        <w:tblStyle w:val="4"/>
        <w:tblW w:w="5000" w:type="pct"/>
        <w:tblInd w:w="0" w:type="dxa"/>
        <w:tblLayout w:type="autofit"/>
        <w:tblCellMar>
          <w:top w:w="15" w:type="dxa"/>
          <w:left w:w="15" w:type="dxa"/>
          <w:bottom w:w="15" w:type="dxa"/>
          <w:right w:w="15" w:type="dxa"/>
        </w:tblCellMar>
      </w:tblPr>
      <w:tblGrid>
        <w:gridCol w:w="4588"/>
        <w:gridCol w:w="4589"/>
      </w:tblGrid>
      <w:tr w14:paraId="30000698">
        <w:tblPrEx>
          <w:tblCellMar>
            <w:top w:w="15" w:type="dxa"/>
            <w:left w:w="15" w:type="dxa"/>
            <w:bottom w:w="15" w:type="dxa"/>
            <w:right w:w="15" w:type="dxa"/>
          </w:tblCellMar>
        </w:tblPrEx>
        <w:trPr>
          <w:trHeight w:val="0" w:hRule="atLeast"/>
        </w:trPr>
        <w:tc>
          <w:tcPr>
            <w:tcW w:w="3701" w:type="dxa"/>
            <w:tcMar>
              <w:top w:w="75" w:type="dxa"/>
              <w:left w:w="75" w:type="dxa"/>
              <w:bottom w:w="75" w:type="dxa"/>
              <w:right w:w="75" w:type="dxa"/>
            </w:tcMar>
            <w:vAlign w:val="top"/>
          </w:tcPr>
          <w:p w14:paraId="3680CF4B">
            <w:pPr>
              <w:spacing w:before="100" w:beforeAutospacing="1" w:after="100" w:afterAutospacing="1" w:line="240" w:lineRule="auto"/>
              <w:ind w:left="75" w:right="75"/>
              <w:rPr>
                <w:rFonts w:hAnsi="Times New Roman" w:cs="Times New Roman"/>
                <w:color w:val="000000"/>
                <w:sz w:val="24"/>
                <w:szCs w:val="24"/>
              </w:rPr>
            </w:pPr>
          </w:p>
        </w:tc>
        <w:tc>
          <w:tcPr>
            <w:tcW w:w="3701" w:type="dxa"/>
            <w:tcMar>
              <w:top w:w="75" w:type="dxa"/>
              <w:left w:w="75" w:type="dxa"/>
              <w:bottom w:w="75" w:type="dxa"/>
              <w:right w:w="75" w:type="dxa"/>
            </w:tcMar>
            <w:vAlign w:val="top"/>
          </w:tcPr>
          <w:p w14:paraId="166AB6EB">
            <w:pPr>
              <w:spacing w:line="240" w:lineRule="auto"/>
              <w:jc w:val="center"/>
              <w:rPr>
                <w:rFonts w:hAnsi="Times New Roman" w:cs="Times New Roman"/>
                <w:color w:val="000000"/>
                <w:sz w:val="24"/>
                <w:szCs w:val="24"/>
              </w:rPr>
            </w:pPr>
            <w:r>
              <w:rPr>
                <w:rFonts w:hAnsi="Times New Roman" w:cs="Times New Roman"/>
                <w:color w:val="000000"/>
                <w:sz w:val="24"/>
                <w:szCs w:val="24"/>
              </w:rPr>
              <w:t>УТВЕРЖДАЮ</w:t>
            </w:r>
          </w:p>
          <w:p w14:paraId="54AE228F">
            <w:pPr>
              <w:spacing w:line="240" w:lineRule="auto"/>
              <w:jc w:val="center"/>
              <w:rPr>
                <w:rFonts w:hint="default" w:hAnsi="Times New Roman" w:cs="Times New Roman"/>
                <w:color w:val="000000"/>
                <w:sz w:val="24"/>
                <w:szCs w:val="24"/>
                <w:lang w:val="ru-RU"/>
              </w:rPr>
            </w:pPr>
            <w:r>
              <w:rPr>
                <w:rFonts w:hAnsi="Times New Roman" w:cs="Times New Roman"/>
                <w:color w:val="000000"/>
                <w:sz w:val="24"/>
                <w:szCs w:val="24"/>
              </w:rPr>
              <w:t>Директор М</w:t>
            </w:r>
            <w:r>
              <w:rPr>
                <w:rFonts w:hAnsi="Times New Roman" w:cs="Times New Roman"/>
                <w:color w:val="000000"/>
                <w:sz w:val="24"/>
                <w:szCs w:val="24"/>
                <w:lang w:val="ru-RU"/>
              </w:rPr>
              <w:t>К</w:t>
            </w:r>
            <w:r>
              <w:rPr>
                <w:rFonts w:hAnsi="Times New Roman" w:cs="Times New Roman"/>
                <w:color w:val="000000"/>
                <w:sz w:val="24"/>
                <w:szCs w:val="24"/>
              </w:rPr>
              <w:t xml:space="preserve">ОУ </w:t>
            </w:r>
            <w:r>
              <w:rPr>
                <w:rFonts w:hint="default" w:hAnsi="Times New Roman" w:cs="Times New Roman"/>
                <w:color w:val="000000"/>
                <w:sz w:val="24"/>
                <w:szCs w:val="24"/>
                <w:lang w:val="ru-RU"/>
              </w:rPr>
              <w:t>«Курукальская СОШ»</w:t>
            </w:r>
            <w:r>
              <w:br w:type="textWrapping"/>
            </w:r>
            <w:r>
              <w:rPr>
                <w:rFonts w:hint="default"/>
                <w:lang w:val="ru-RU"/>
              </w:rPr>
              <w:t xml:space="preserve">                                       </w:t>
            </w:r>
            <w:r>
              <w:rPr>
                <w:rFonts w:hAnsi="Times New Roman" w:cs="Times New Roman"/>
                <w:color w:val="000000"/>
                <w:sz w:val="24"/>
                <w:szCs w:val="24"/>
              </w:rPr>
              <w:t xml:space="preserve"> </w:t>
            </w:r>
            <w:r>
              <w:rPr>
                <w:rFonts w:hAnsi="Times New Roman" w:cs="Times New Roman"/>
                <w:color w:val="000000"/>
                <w:sz w:val="24"/>
                <w:szCs w:val="24"/>
                <w:lang w:val="ru-RU"/>
              </w:rPr>
              <w:t>Р</w:t>
            </w:r>
            <w:r>
              <w:rPr>
                <w:rFonts w:hint="default" w:hAnsi="Times New Roman" w:cs="Times New Roman"/>
                <w:color w:val="000000"/>
                <w:sz w:val="24"/>
                <w:szCs w:val="24"/>
                <w:lang w:val="ru-RU"/>
              </w:rPr>
              <w:t>.Н.Гюльметова</w:t>
            </w:r>
          </w:p>
          <w:p w14:paraId="3F8E18AA">
            <w:pPr>
              <w:spacing w:line="240" w:lineRule="auto"/>
              <w:jc w:val="center"/>
              <w:rPr>
                <w:rFonts w:hAnsi="Times New Roman" w:cs="Times New Roman"/>
                <w:color w:val="000000"/>
                <w:sz w:val="24"/>
                <w:szCs w:val="24"/>
              </w:rPr>
            </w:pPr>
            <w:r>
              <w:rPr>
                <w:rFonts w:hint="default" w:hAnsi="Times New Roman" w:cs="Times New Roman"/>
                <w:color w:val="000000"/>
                <w:sz w:val="24"/>
                <w:szCs w:val="24"/>
                <w:lang w:val="ru-RU"/>
              </w:rPr>
              <w:t>0</w:t>
            </w:r>
            <w:bookmarkStart w:id="0" w:name="_GoBack"/>
            <w:bookmarkEnd w:id="0"/>
            <w:r>
              <w:rPr>
                <w:rFonts w:hAnsi="Times New Roman" w:cs="Times New Roman"/>
                <w:color w:val="000000"/>
                <w:sz w:val="24"/>
                <w:szCs w:val="24"/>
              </w:rPr>
              <w:t>6.05.2025</w:t>
            </w:r>
          </w:p>
        </w:tc>
      </w:tr>
    </w:tbl>
    <w:p w14:paraId="2E638799">
      <w:pPr>
        <w:spacing w:line="240" w:lineRule="auto"/>
        <w:jc w:val="center"/>
        <w:rPr>
          <w:rFonts w:hAnsi="Times New Roman" w:cs="Times New Roman"/>
          <w:color w:val="000000"/>
          <w:sz w:val="24"/>
          <w:szCs w:val="24"/>
        </w:rPr>
      </w:pPr>
      <w:r>
        <w:rPr>
          <w:rFonts w:hAnsi="Times New Roman" w:cs="Times New Roman"/>
          <w:b/>
          <w:bCs/>
          <w:color w:val="000000"/>
          <w:sz w:val="24"/>
          <w:szCs w:val="24"/>
        </w:rPr>
        <w:t>Программа воспитательной работы лагеря с дневным пребыванием</w:t>
      </w:r>
      <w:r>
        <w:rPr>
          <w:rFonts w:hint="default" w:hAnsi="Times New Roman" w:cs="Times New Roman"/>
          <w:b/>
          <w:bCs/>
          <w:color w:val="000000"/>
          <w:sz w:val="24"/>
          <w:szCs w:val="24"/>
          <w:lang w:val="ru-RU"/>
        </w:rPr>
        <w:t xml:space="preserve"> «РАДУГА»</w:t>
      </w:r>
      <w:r>
        <w:br w:type="textWrapping"/>
      </w:r>
      <w:r>
        <w:rPr>
          <w:rFonts w:hAnsi="Times New Roman" w:cs="Times New Roman"/>
          <w:b/>
          <w:bCs/>
          <w:color w:val="000000"/>
          <w:sz w:val="24"/>
          <w:szCs w:val="24"/>
        </w:rPr>
        <w:t>М</w:t>
      </w:r>
      <w:r>
        <w:rPr>
          <w:rFonts w:hAnsi="Times New Roman" w:cs="Times New Roman"/>
          <w:b/>
          <w:bCs/>
          <w:color w:val="000000"/>
          <w:sz w:val="24"/>
          <w:szCs w:val="24"/>
          <w:lang w:val="ru-RU"/>
        </w:rPr>
        <w:t>К</w:t>
      </w:r>
      <w:r>
        <w:rPr>
          <w:rFonts w:hAnsi="Times New Roman" w:cs="Times New Roman"/>
          <w:b/>
          <w:bCs/>
          <w:color w:val="000000"/>
          <w:sz w:val="24"/>
          <w:szCs w:val="24"/>
        </w:rPr>
        <w:t xml:space="preserve">ОУ </w:t>
      </w:r>
      <w:r>
        <w:rPr>
          <w:rFonts w:hint="default" w:hAnsi="Times New Roman" w:cs="Times New Roman"/>
          <w:b/>
          <w:bCs/>
          <w:color w:val="000000"/>
          <w:sz w:val="24"/>
          <w:szCs w:val="24"/>
          <w:lang w:val="ru-RU"/>
        </w:rPr>
        <w:t>«Курукальская СОШ»</w:t>
      </w:r>
    </w:p>
    <w:p w14:paraId="0B3923AA">
      <w:pPr>
        <w:spacing w:line="600" w:lineRule="atLeast"/>
        <w:rPr>
          <w:b/>
          <w:bCs/>
          <w:color w:val="252525"/>
          <w:spacing w:val="-2"/>
          <w:sz w:val="42"/>
          <w:szCs w:val="42"/>
        </w:rPr>
      </w:pPr>
      <w:r>
        <w:rPr>
          <w:b/>
          <w:bCs/>
          <w:color w:val="252525"/>
          <w:spacing w:val="-2"/>
          <w:sz w:val="42"/>
          <w:szCs w:val="42"/>
        </w:rPr>
        <w:t>I. Общие положения</w:t>
      </w:r>
    </w:p>
    <w:p w14:paraId="50DC5E58">
      <w:pPr>
        <w:spacing w:line="240" w:lineRule="auto"/>
        <w:rPr>
          <w:rFonts w:hAnsi="Times New Roman" w:cs="Times New Roman"/>
          <w:color w:val="000000"/>
          <w:sz w:val="24"/>
          <w:szCs w:val="24"/>
        </w:rPr>
      </w:pPr>
      <w:r>
        <w:rPr>
          <w:rFonts w:hAnsi="Times New Roman" w:cs="Times New Roman"/>
          <w:color w:val="000000"/>
          <w:sz w:val="24"/>
          <w:szCs w:val="24"/>
        </w:rPr>
        <w:t>1. Программа воспитательной работы лагеря с дневным пребыванием</w:t>
      </w:r>
      <w:r>
        <w:rPr>
          <w:rFonts w:hint="default" w:hAnsi="Times New Roman" w:cs="Times New Roman"/>
          <w:color w:val="000000"/>
          <w:sz w:val="24"/>
          <w:szCs w:val="24"/>
          <w:lang w:val="ru-RU"/>
        </w:rPr>
        <w:t xml:space="preserve"> «РАДУГА»</w:t>
      </w:r>
      <w:r>
        <w:rPr>
          <w:rFonts w:hAnsi="Times New Roman" w:cs="Times New Roman"/>
          <w:color w:val="000000"/>
          <w:sz w:val="24"/>
          <w:szCs w:val="24"/>
        </w:rPr>
        <w:t xml:space="preserve"> М</w:t>
      </w:r>
      <w:r>
        <w:rPr>
          <w:rFonts w:hAnsi="Times New Roman" w:cs="Times New Roman"/>
          <w:color w:val="000000"/>
          <w:sz w:val="24"/>
          <w:szCs w:val="24"/>
          <w:lang w:val="ru-RU"/>
        </w:rPr>
        <w:t>КОУ</w:t>
      </w:r>
      <w:r>
        <w:rPr>
          <w:rFonts w:hint="default" w:hAnsi="Times New Roman" w:cs="Times New Roman"/>
          <w:color w:val="000000"/>
          <w:sz w:val="24"/>
          <w:szCs w:val="24"/>
          <w:lang w:val="ru-RU"/>
        </w:rPr>
        <w:t xml:space="preserve"> «Курукальская СОШ»</w:t>
      </w:r>
      <w:r>
        <w:rPr>
          <w:rFonts w:hAnsi="Times New Roman" w:cs="Times New Roman"/>
          <w:color w:val="000000"/>
          <w:sz w:val="24"/>
          <w:szCs w:val="24"/>
        </w:rPr>
        <w:t>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М</w:t>
      </w:r>
      <w:r>
        <w:rPr>
          <w:rFonts w:hAnsi="Times New Roman" w:cs="Times New Roman"/>
          <w:color w:val="000000"/>
          <w:sz w:val="24"/>
          <w:szCs w:val="24"/>
          <w:lang w:val="ru-RU"/>
        </w:rPr>
        <w:t>К</w:t>
      </w:r>
      <w:r>
        <w:rPr>
          <w:rFonts w:hAnsi="Times New Roman" w:cs="Times New Roman"/>
          <w:color w:val="000000"/>
          <w:sz w:val="24"/>
          <w:szCs w:val="24"/>
        </w:rPr>
        <w:t xml:space="preserve">ОУ </w:t>
      </w:r>
      <w:r>
        <w:rPr>
          <w:rFonts w:hint="default" w:hAnsi="Times New Roman" w:cs="Times New Roman"/>
          <w:color w:val="000000"/>
          <w:sz w:val="24"/>
          <w:szCs w:val="24"/>
          <w:lang w:val="ru-RU"/>
        </w:rPr>
        <w:t>«Курукальская СОШ»</w:t>
      </w:r>
      <w:r>
        <w:rPr>
          <w:rFonts w:hAnsi="Times New Roman" w:cs="Times New Roman"/>
          <w:color w:val="000000"/>
          <w:sz w:val="24"/>
          <w:szCs w:val="24"/>
        </w:rPr>
        <w:t> (далее — организация, школа).</w:t>
      </w:r>
    </w:p>
    <w:p w14:paraId="43B9A24D">
      <w:pPr>
        <w:spacing w:line="240" w:lineRule="auto"/>
        <w:rPr>
          <w:rFonts w:hAnsi="Times New Roman" w:cs="Times New Roman"/>
          <w:color w:val="000000"/>
          <w:sz w:val="24"/>
          <w:szCs w:val="24"/>
        </w:rPr>
      </w:pPr>
      <w:r>
        <w:rPr>
          <w:rFonts w:hAnsi="Times New Roman" w:cs="Times New Roman"/>
          <w:color w:val="000000"/>
          <w:sz w:val="24"/>
          <w:szCs w:val="24"/>
        </w:rPr>
        <w:t>2. Программа разработана в соответствии с приказом Минпросвещения России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14:paraId="087875CE">
      <w:pPr>
        <w:spacing w:line="240" w:lineRule="auto"/>
        <w:rPr>
          <w:rFonts w:hAnsi="Times New Roman" w:cs="Times New Roman"/>
          <w:color w:val="000000"/>
          <w:sz w:val="24"/>
          <w:szCs w:val="24"/>
        </w:rPr>
      </w:pPr>
      <w:r>
        <w:rPr>
          <w:rFonts w:hAnsi="Times New Roman" w:cs="Times New Roman"/>
          <w:color w:val="000000"/>
          <w:sz w:val="24"/>
          <w:szCs w:val="24"/>
        </w:rP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EFF701F">
      <w:pPr>
        <w:spacing w:line="240" w:lineRule="auto"/>
        <w:rPr>
          <w:rFonts w:hAnsi="Times New Roman" w:cs="Times New Roman"/>
          <w:color w:val="000000"/>
          <w:sz w:val="24"/>
          <w:szCs w:val="24"/>
        </w:rPr>
      </w:pPr>
      <w:r>
        <w:rPr>
          <w:rFonts w:hAnsi="Times New Roman" w:cs="Times New Roman"/>
          <w:color w:val="000000"/>
          <w:sz w:val="24"/>
          <w:szCs w:val="24"/>
        </w:rPr>
        <w:t>4. Программа разработана с </w:t>
      </w:r>
      <w:r>
        <w:rPr>
          <w:rFonts w:hAnsi="Times New Roman" w:cs="Times New Roman"/>
          <w:color w:val="000000"/>
          <w:sz w:val="24"/>
          <w:szCs w:val="24"/>
          <w:lang w:val="ru-RU"/>
        </w:rPr>
        <w:t>учётом</w:t>
      </w:r>
      <w:r>
        <w:rPr>
          <w:rFonts w:hAnsi="Times New Roman" w:cs="Times New Roman"/>
          <w:color w:val="000000"/>
          <w:sz w:val="24"/>
          <w:szCs w:val="24"/>
        </w:rPr>
        <w:t xml:space="preserve">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0B9D3F71">
      <w:pPr>
        <w:spacing w:line="240" w:lineRule="auto"/>
        <w:rPr>
          <w:rFonts w:hAnsi="Times New Roman" w:cs="Times New Roman"/>
          <w:color w:val="000000"/>
          <w:sz w:val="24"/>
          <w:szCs w:val="24"/>
        </w:rPr>
      </w:pPr>
      <w:r>
        <w:rPr>
          <w:rFonts w:hAnsi="Times New Roman" w:cs="Times New Roman"/>
          <w:color w:val="000000"/>
          <w:sz w:val="24"/>
          <w:szCs w:val="24"/>
        </w:rPr>
        <w:t>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51996A7C">
      <w:pPr>
        <w:spacing w:line="240" w:lineRule="auto"/>
        <w:rPr>
          <w:rFonts w:hAnsi="Times New Roman" w:cs="Times New Roman"/>
          <w:color w:val="000000"/>
          <w:sz w:val="24"/>
          <w:szCs w:val="24"/>
        </w:rPr>
      </w:pPr>
      <w:r>
        <w:rPr>
          <w:rFonts w:hAnsi="Times New Roman" w:cs="Times New Roman"/>
          <w:color w:val="000000"/>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1663D13">
      <w:pPr>
        <w:spacing w:line="240" w:lineRule="auto"/>
        <w:rPr>
          <w:rFonts w:hAnsi="Times New Roman" w:cs="Times New Roman"/>
          <w:color w:val="000000"/>
          <w:sz w:val="24"/>
          <w:szCs w:val="24"/>
        </w:rPr>
      </w:pPr>
      <w:r>
        <w:rPr>
          <w:rFonts w:hAnsi="Times New Roman" w:cs="Times New Roman"/>
          <w:color w:val="000000"/>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CB1FEF0">
      <w:pPr>
        <w:spacing w:line="240" w:lineRule="auto"/>
        <w:rPr>
          <w:rFonts w:hAnsi="Times New Roman" w:cs="Times New Roman"/>
          <w:color w:val="000000"/>
          <w:sz w:val="24"/>
          <w:szCs w:val="24"/>
        </w:rPr>
      </w:pPr>
      <w:r>
        <w:rPr>
          <w:rFonts w:hAnsi="Times New Roman" w:cs="Times New Roman"/>
          <w:color w:val="000000"/>
          <w:sz w:val="24"/>
          <w:szCs w:val="24"/>
        </w:rPr>
        <w:t>6. Принципы реализации Программы:</w:t>
      </w:r>
    </w:p>
    <w:p w14:paraId="67AAB3BC">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принцип единого целевого начала воспитательной деятельности;</w:t>
      </w:r>
    </w:p>
    <w:p w14:paraId="5BAC741A">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принцип системности, непрерывности и преемственности воспитательной деятельности;</w:t>
      </w:r>
    </w:p>
    <w:p w14:paraId="51DDEC66">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принцип единства концептуальных подходов, методов и форм воспитательной деятельности;</w:t>
      </w:r>
    </w:p>
    <w:p w14:paraId="4FF754D8">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принцип </w:t>
      </w:r>
      <w:r>
        <w:rPr>
          <w:rFonts w:hAnsi="Times New Roman" w:cs="Times New Roman"/>
          <w:color w:val="000000"/>
          <w:sz w:val="24"/>
          <w:szCs w:val="24"/>
          <w:lang w:val="ru-RU"/>
        </w:rPr>
        <w:t>учёта</w:t>
      </w:r>
      <w:r>
        <w:rPr>
          <w:rFonts w:hAnsi="Times New Roman" w:cs="Times New Roman"/>
          <w:color w:val="000000"/>
          <w:sz w:val="24"/>
          <w:szCs w:val="24"/>
        </w:rPr>
        <w:t xml:space="preserve"> возрастных и индивидуальных особенностей воспитанников и их групп;</w:t>
      </w:r>
    </w:p>
    <w:p w14:paraId="4239C9E5">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принцип приоритета конструктивных интересов и потребностей детей;</w:t>
      </w:r>
    </w:p>
    <w:p w14:paraId="7ED5A876">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принцип реальности и измеримости итогов воспитательной деятельности.</w:t>
      </w:r>
    </w:p>
    <w:p w14:paraId="7037C2F0">
      <w:pPr>
        <w:spacing w:line="600" w:lineRule="atLeast"/>
        <w:rPr>
          <w:b/>
          <w:bCs/>
          <w:color w:val="252525"/>
          <w:spacing w:val="-2"/>
          <w:sz w:val="42"/>
          <w:szCs w:val="42"/>
        </w:rPr>
      </w:pPr>
      <w:r>
        <w:rPr>
          <w:b/>
          <w:bCs/>
          <w:color w:val="252525"/>
          <w:spacing w:val="-2"/>
          <w:sz w:val="42"/>
          <w:szCs w:val="42"/>
        </w:rPr>
        <w:t>II. Целевой раздел Программы</w:t>
      </w:r>
    </w:p>
    <w:p w14:paraId="4144B11E">
      <w:pPr>
        <w:spacing w:line="240" w:lineRule="auto"/>
        <w:rPr>
          <w:rFonts w:hAnsi="Times New Roman" w:cs="Times New Roman"/>
          <w:color w:val="000000"/>
          <w:sz w:val="24"/>
          <w:szCs w:val="24"/>
        </w:rPr>
      </w:pPr>
      <w:r>
        <w:rPr>
          <w:rFonts w:hAnsi="Times New Roman" w:cs="Times New Roman"/>
          <w:color w:val="000000"/>
          <w:sz w:val="24"/>
          <w:szCs w:val="24"/>
        </w:rPr>
        <w:t>7. Целью Программы является актуализация, формирование и внедрение единых подходов к воспитанию и развитию детей и </w:t>
      </w:r>
      <w:r>
        <w:rPr>
          <w:rFonts w:hAnsi="Times New Roman" w:cs="Times New Roman"/>
          <w:color w:val="000000"/>
          <w:sz w:val="24"/>
          <w:szCs w:val="24"/>
          <w:lang w:val="ru-RU"/>
        </w:rPr>
        <w:t>молодёжи</w:t>
      </w:r>
      <w:r>
        <w:rPr>
          <w:rFonts w:hAnsi="Times New Roman" w:cs="Times New Roman"/>
          <w:color w:val="000000"/>
          <w:sz w:val="24"/>
          <w:szCs w:val="24"/>
        </w:rPr>
        <w:t xml:space="preserve">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194518B">
      <w:pPr>
        <w:spacing w:line="240" w:lineRule="auto"/>
        <w:rPr>
          <w:rFonts w:hAnsi="Times New Roman" w:cs="Times New Roman"/>
          <w:color w:val="000000"/>
          <w:sz w:val="24"/>
          <w:szCs w:val="24"/>
        </w:rPr>
      </w:pPr>
      <w:r>
        <w:rPr>
          <w:rFonts w:hAnsi="Times New Roman" w:cs="Times New Roman"/>
          <w:color w:val="000000"/>
          <w:sz w:val="24"/>
          <w:szCs w:val="24"/>
        </w:rPr>
        <w:t>8. Задачами Программы являются:</w:t>
      </w:r>
    </w:p>
    <w:p w14:paraId="4B148ECF">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реализация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434FAF43">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применение единых принципов, методов и форм организации воспитательной деятельности, их применении к процессу воспитания, формирования и развития субъектности детей в условиях временных детских коллективов и групп;</w:t>
      </w:r>
    </w:p>
    <w:p w14:paraId="15CA05AD">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применение единых подходов к развитию инструментов мониторинга и оценки качества воспитательного процесса при реализации Программы в школе.</w:t>
      </w:r>
    </w:p>
    <w:p w14:paraId="58034BA8">
      <w:pPr>
        <w:spacing w:line="240" w:lineRule="auto"/>
        <w:rPr>
          <w:rFonts w:hAnsi="Times New Roman" w:cs="Times New Roman"/>
          <w:color w:val="000000"/>
          <w:sz w:val="24"/>
          <w:szCs w:val="24"/>
        </w:rPr>
      </w:pPr>
      <w:r>
        <w:rPr>
          <w:rFonts w:hAnsi="Times New Roman" w:cs="Times New Roman"/>
          <w:color w:val="000000"/>
          <w:sz w:val="24"/>
          <w:szCs w:val="24"/>
        </w:rPr>
        <w:t>9. При реализации цели Программы учитываются возрастные группы детей:</w:t>
      </w:r>
    </w:p>
    <w:p w14:paraId="5805FB3D">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7 — 10 лет — дети младшего школьного возраста;</w:t>
      </w:r>
    </w:p>
    <w:p w14:paraId="7AA8565F">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11 — 14 лет — дети среднего школьного возраста;</w:t>
      </w:r>
    </w:p>
    <w:p w14:paraId="7524BBD1">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15 — 17 лет — дети старшего школьного возраста.</w:t>
      </w:r>
    </w:p>
    <w:p w14:paraId="1892A8B3">
      <w:pPr>
        <w:spacing w:line="240" w:lineRule="auto"/>
        <w:rPr>
          <w:rFonts w:hAnsi="Times New Roman" w:cs="Times New Roman"/>
          <w:color w:val="000000"/>
          <w:sz w:val="24"/>
          <w:szCs w:val="24"/>
        </w:rPr>
      </w:pPr>
      <w:r>
        <w:rPr>
          <w:rFonts w:hAnsi="Times New Roman" w:cs="Times New Roman"/>
          <w:color w:val="000000"/>
          <w:sz w:val="24"/>
          <w:szCs w:val="24"/>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4DCA4AA9">
      <w:pPr>
        <w:spacing w:line="240" w:lineRule="auto"/>
        <w:rPr>
          <w:rFonts w:hAnsi="Times New Roman" w:cs="Times New Roman"/>
          <w:color w:val="000000"/>
          <w:sz w:val="24"/>
          <w:szCs w:val="24"/>
        </w:rPr>
      </w:pPr>
      <w:r>
        <w:rPr>
          <w:rFonts w:hAnsi="Times New Roman" w:cs="Times New Roman"/>
          <w:color w:val="000000"/>
          <w:sz w:val="24"/>
          <w:szCs w:val="24"/>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2E19494A">
      <w:pPr>
        <w:spacing w:line="240" w:lineRule="auto"/>
        <w:rPr>
          <w:rFonts w:hAnsi="Times New Roman" w:cs="Times New Roman"/>
          <w:color w:val="000000"/>
          <w:sz w:val="24"/>
          <w:szCs w:val="24"/>
        </w:rPr>
      </w:pPr>
      <w:r>
        <w:rPr>
          <w:rFonts w:hAnsi="Times New Roman" w:cs="Times New Roman"/>
          <w:color w:val="000000"/>
          <w:sz w:val="24"/>
          <w:szCs w:val="24"/>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52B69AA4">
      <w:pPr>
        <w:spacing w:line="240" w:lineRule="auto"/>
        <w:rPr>
          <w:rFonts w:hAnsi="Times New Roman" w:cs="Times New Roman"/>
          <w:color w:val="000000"/>
          <w:sz w:val="24"/>
          <w:szCs w:val="24"/>
        </w:rPr>
      </w:pPr>
      <w:r>
        <w:rPr>
          <w:rFonts w:hAnsi="Times New Roman" w:cs="Times New Roman"/>
          <w:color w:val="000000"/>
          <w:sz w:val="24"/>
          <w:szCs w:val="24"/>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09582F2">
      <w:pPr>
        <w:spacing w:line="240" w:lineRule="auto"/>
        <w:rPr>
          <w:rFonts w:hAnsi="Times New Roman" w:cs="Times New Roman"/>
          <w:color w:val="000000"/>
          <w:sz w:val="24"/>
          <w:szCs w:val="24"/>
        </w:rPr>
      </w:pPr>
      <w:r>
        <w:rPr>
          <w:rFonts w:hAnsi="Times New Roman" w:cs="Times New Roman"/>
          <w:color w:val="000000"/>
          <w:sz w:val="24"/>
          <w:szCs w:val="24"/>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720886ED">
      <w:pPr>
        <w:spacing w:line="600" w:lineRule="atLeast"/>
        <w:rPr>
          <w:b/>
          <w:bCs/>
          <w:color w:val="252525"/>
          <w:spacing w:val="-2"/>
          <w:sz w:val="42"/>
          <w:szCs w:val="42"/>
        </w:rPr>
      </w:pPr>
      <w:r>
        <w:rPr>
          <w:b/>
          <w:bCs/>
          <w:color w:val="252525"/>
          <w:spacing w:val="-2"/>
          <w:sz w:val="42"/>
          <w:szCs w:val="42"/>
        </w:rPr>
        <w:t>III. Содержательный раздел</w:t>
      </w:r>
    </w:p>
    <w:p w14:paraId="138A0EC2">
      <w:pPr>
        <w:spacing w:line="240" w:lineRule="auto"/>
        <w:rPr>
          <w:rFonts w:hAnsi="Times New Roman" w:cs="Times New Roman"/>
          <w:color w:val="000000"/>
          <w:sz w:val="24"/>
          <w:szCs w:val="24"/>
        </w:rPr>
      </w:pPr>
      <w:r>
        <w:rPr>
          <w:rFonts w:hAnsi="Times New Roman" w:cs="Times New Roman"/>
          <w:color w:val="000000"/>
          <w:sz w:val="24"/>
          <w:szCs w:val="24"/>
        </w:rPr>
        <w:t>12. В основу каждого направления воспитательной работы в лагере заложены базовые ценности, которые способствуют всестороннему развитию личности и успешной социализации в современных условиях.</w:t>
      </w:r>
    </w:p>
    <w:p w14:paraId="04E0D563">
      <w:pPr>
        <w:spacing w:line="240" w:lineRule="auto"/>
        <w:rPr>
          <w:rFonts w:hAnsi="Times New Roman" w:cs="Times New Roman"/>
          <w:color w:val="000000"/>
          <w:sz w:val="24"/>
          <w:szCs w:val="24"/>
        </w:rPr>
      </w:pPr>
      <w:r>
        <w:rPr>
          <w:rFonts w:hAnsi="Times New Roman" w:cs="Times New Roman"/>
          <w:color w:val="000000"/>
          <w:sz w:val="24"/>
          <w:szCs w:val="24"/>
        </w:rPr>
        <w:t>Основные направления воспитательной работы включают в себя:</w:t>
      </w:r>
    </w:p>
    <w:p w14:paraId="345B0B41">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гражданское воспитание</w:t>
      </w:r>
      <w:r>
        <w:rPr>
          <w:rFonts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FF08F0C">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патриотическое воспитание</w:t>
      </w:r>
      <w:r>
        <w:rPr>
          <w:rFonts w:hAnsi="Times New Roman" w:cs="Times New Roman"/>
          <w:color w:val="000000"/>
          <w:sz w:val="24"/>
          <w:szCs w:val="24"/>
        </w:rPr>
        <w:t>: воспитание любви к своему народу и уважения к другим народам России, формирование общероссийской культурной идентичности;</w:t>
      </w:r>
    </w:p>
    <w:p w14:paraId="4A669850">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духовно-нравственное воспитание</w:t>
      </w:r>
      <w:r>
        <w:rPr>
          <w:rFonts w:hAnsi="Times New Roman" w:cs="Times New Roman"/>
          <w:color w:val="000000"/>
          <w:sz w:val="24"/>
          <w:szCs w:val="24"/>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7D8FAEFC">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эстетическое воспитание</w:t>
      </w:r>
      <w:r>
        <w:rPr>
          <w:rFonts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ED5AC60">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трудовое воспитание</w:t>
      </w:r>
      <w:r>
        <w:rPr>
          <w:rFonts w:hAnsi="Times New Roman" w:cs="Times New Roman"/>
          <w:color w:val="000000"/>
          <w:sz w:val="24"/>
          <w:szCs w:val="24"/>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62A44A7E">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физическое воспитание, формирование культуры здорового образа жизни и эмоционального благополучия</w:t>
      </w:r>
      <w:r>
        <w:rPr>
          <w:rFonts w:hAnsi="Times New Roman" w:cs="Times New Roman"/>
          <w:color w:val="000000"/>
          <w:sz w:val="24"/>
          <w:szCs w:val="24"/>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58236699">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b/>
          <w:bCs/>
          <w:color w:val="000000"/>
          <w:sz w:val="24"/>
          <w:szCs w:val="24"/>
        </w:rPr>
        <w:t>экологическое воспитание</w:t>
      </w:r>
      <w:r>
        <w:rPr>
          <w:rFonts w:hAnsi="Times New Roman" w:cs="Times New Roman"/>
          <w:color w:val="000000"/>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01463A3">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b/>
          <w:bCs/>
          <w:color w:val="000000"/>
          <w:sz w:val="24"/>
          <w:szCs w:val="24"/>
        </w:rPr>
        <w:t>познавательное направление воспитания</w:t>
      </w:r>
      <w:r>
        <w:rPr>
          <w:rFonts w:hAnsi="Times New Roman" w:cs="Times New Roman"/>
          <w:color w:val="000000"/>
          <w:sz w:val="24"/>
          <w:szCs w:val="24"/>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34CF14BB">
      <w:pPr>
        <w:spacing w:line="240" w:lineRule="auto"/>
        <w:rPr>
          <w:rFonts w:hAnsi="Times New Roman" w:cs="Times New Roman"/>
          <w:color w:val="000000"/>
          <w:sz w:val="24"/>
          <w:szCs w:val="24"/>
        </w:rPr>
      </w:pPr>
      <w:r>
        <w:rPr>
          <w:rFonts w:hAnsi="Times New Roman" w:cs="Times New Roman"/>
          <w:color w:val="000000"/>
          <w:sz w:val="24"/>
          <w:szCs w:val="24"/>
        </w:rP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508A7DDE">
      <w:pPr>
        <w:spacing w:line="240" w:lineRule="auto"/>
        <w:rPr>
          <w:rFonts w:hAnsi="Times New Roman" w:cs="Times New Roman"/>
          <w:color w:val="000000"/>
          <w:sz w:val="24"/>
          <w:szCs w:val="24"/>
        </w:rPr>
      </w:pPr>
      <w:r>
        <w:rPr>
          <w:rFonts w:hAnsi="Times New Roman" w:cs="Times New Roman"/>
          <w:color w:val="000000"/>
          <w:sz w:val="24"/>
          <w:szCs w:val="24"/>
        </w:rPr>
        <w:t>Содержание блока «Мир» реализуется в следующих формах:</w:t>
      </w:r>
    </w:p>
    <w:p w14:paraId="3A356D79">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3537C048">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67EFA16F">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20ED8703">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6B22D57B">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54621A27">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5344C18D">
      <w:pPr>
        <w:spacing w:line="240" w:lineRule="auto"/>
        <w:rPr>
          <w:rFonts w:hAnsi="Times New Roman" w:cs="Times New Roman"/>
          <w:color w:val="000000"/>
          <w:sz w:val="24"/>
          <w:szCs w:val="24"/>
        </w:rPr>
      </w:pPr>
      <w:r>
        <w:rPr>
          <w:rFonts w:hAnsi="Times New Roman" w:cs="Times New Roman"/>
          <w:color w:val="000000"/>
          <w:sz w:val="24"/>
          <w:szCs w:val="24"/>
        </w:rPr>
        <w:t>14. В общем блоке реализации содержания «Россия» предлагаются пять комплексов мероприятий:</w:t>
      </w:r>
    </w:p>
    <w:p w14:paraId="3CD1D0EA">
      <w:pPr>
        <w:spacing w:line="240" w:lineRule="auto"/>
        <w:rPr>
          <w:rFonts w:hAnsi="Times New Roman" w:cs="Times New Roman"/>
          <w:color w:val="000000"/>
          <w:sz w:val="24"/>
          <w:szCs w:val="24"/>
        </w:rPr>
      </w:pPr>
      <w:r>
        <w:rPr>
          <w:rFonts w:hAnsi="Times New Roman" w:cs="Times New Roman"/>
          <w:color w:val="000000"/>
          <w:sz w:val="24"/>
          <w:szCs w:val="24"/>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2AE6F401">
      <w:pPr>
        <w:spacing w:line="240" w:lineRule="auto"/>
        <w:rPr>
          <w:rFonts w:hAnsi="Times New Roman" w:cs="Times New Roman"/>
          <w:color w:val="000000"/>
          <w:sz w:val="24"/>
          <w:szCs w:val="24"/>
        </w:rPr>
      </w:pPr>
      <w:r>
        <w:rPr>
          <w:rFonts w:hAnsi="Times New Roman" w:cs="Times New Roman"/>
          <w:color w:val="000000"/>
          <w:sz w:val="24"/>
          <w:szCs w:val="24"/>
        </w:rPr>
        <w:t>Предполагаемые формы мероприятий:</w:t>
      </w:r>
    </w:p>
    <w:p w14:paraId="3DC616A4">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084D4FFC">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 дни;</w:t>
      </w:r>
    </w:p>
    <w:p w14:paraId="727502A9">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23D9582F">
      <w:pPr>
        <w:spacing w:line="240" w:lineRule="auto"/>
        <w:rPr>
          <w:rFonts w:hAnsi="Times New Roman" w:cs="Times New Roman"/>
          <w:color w:val="000000"/>
          <w:sz w:val="24"/>
          <w:szCs w:val="24"/>
        </w:rPr>
      </w:pPr>
      <w:r>
        <w:rPr>
          <w:rFonts w:hAnsi="Times New Roman" w:cs="Times New Roman"/>
          <w:color w:val="000000"/>
          <w:sz w:val="24"/>
          <w:szCs w:val="24"/>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0DC0957A">
      <w:pPr>
        <w:spacing w:line="240" w:lineRule="auto"/>
        <w:rPr>
          <w:rFonts w:hAnsi="Times New Roman" w:cs="Times New Roman"/>
          <w:color w:val="000000"/>
          <w:sz w:val="24"/>
          <w:szCs w:val="24"/>
        </w:rPr>
      </w:pPr>
      <w:r>
        <w:rPr>
          <w:rFonts w:hAnsi="Times New Roman" w:cs="Times New Roman"/>
          <w:color w:val="000000"/>
          <w:sz w:val="24"/>
          <w:szCs w:val="24"/>
        </w:rPr>
        <w:t>Предполагаемые форматы мероприятий:</w:t>
      </w:r>
    </w:p>
    <w:p w14:paraId="4A3B1879">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71B0F6F5">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47182934">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4907150">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148475BB">
      <w:pPr>
        <w:spacing w:line="240" w:lineRule="auto"/>
        <w:rPr>
          <w:rFonts w:hAnsi="Times New Roman" w:cs="Times New Roman"/>
          <w:color w:val="000000"/>
          <w:sz w:val="24"/>
          <w:szCs w:val="24"/>
        </w:rPr>
      </w:pPr>
      <w:r>
        <w:rPr>
          <w:rFonts w:hAnsi="Times New Roman" w:cs="Times New Roman"/>
          <w:color w:val="000000"/>
          <w:sz w:val="24"/>
          <w:szCs w:val="24"/>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633E0CE4">
      <w:pPr>
        <w:spacing w:line="240" w:lineRule="auto"/>
        <w:rPr>
          <w:rFonts w:hAnsi="Times New Roman" w:cs="Times New Roman"/>
          <w:color w:val="000000"/>
          <w:sz w:val="24"/>
          <w:szCs w:val="24"/>
        </w:rPr>
      </w:pPr>
      <w:r>
        <w:rPr>
          <w:rFonts w:hAnsi="Times New Roman" w:cs="Times New Roman"/>
          <w:color w:val="000000"/>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38A3251B">
      <w:pPr>
        <w:spacing w:line="240" w:lineRule="auto"/>
        <w:rPr>
          <w:rFonts w:hAnsi="Times New Roman" w:cs="Times New Roman"/>
          <w:color w:val="000000"/>
          <w:sz w:val="24"/>
          <w:szCs w:val="24"/>
        </w:rPr>
      </w:pPr>
      <w:r>
        <w:rPr>
          <w:rFonts w:hAnsi="Times New Roman" w:cs="Times New Roman"/>
          <w:color w:val="000000"/>
          <w:sz w:val="24"/>
          <w:szCs w:val="24"/>
        </w:rPr>
        <w:t>С целью формирования у детей и подростков гражданского самосознания могут проводиться информационные часы и акции.</w:t>
      </w:r>
    </w:p>
    <w:p w14:paraId="023B0377">
      <w:pPr>
        <w:spacing w:line="240" w:lineRule="auto"/>
        <w:rPr>
          <w:rFonts w:hAnsi="Times New Roman" w:cs="Times New Roman"/>
          <w:color w:val="000000"/>
          <w:sz w:val="24"/>
          <w:szCs w:val="24"/>
        </w:rPr>
      </w:pPr>
      <w:r>
        <w:rPr>
          <w:rFonts w:hAnsi="Times New Roman" w:cs="Times New Roman"/>
          <w:color w:val="000000"/>
          <w:sz w:val="24"/>
          <w:szCs w:val="24"/>
        </w:rPr>
        <w:t>14.4. Четвертый комплекс мероприятий связан с русским языком — государственным языком Российской Федерации.</w:t>
      </w:r>
    </w:p>
    <w:p w14:paraId="0D854246">
      <w:pPr>
        <w:spacing w:line="240" w:lineRule="auto"/>
        <w:rPr>
          <w:rFonts w:hAnsi="Times New Roman" w:cs="Times New Roman"/>
          <w:color w:val="000000"/>
          <w:sz w:val="24"/>
          <w:szCs w:val="24"/>
        </w:rPr>
      </w:pPr>
      <w:r>
        <w:rPr>
          <w:rFonts w:hAnsi="Times New Roman" w:cs="Times New Roman"/>
          <w:color w:val="000000"/>
          <w:sz w:val="24"/>
          <w:szCs w:val="24"/>
        </w:rPr>
        <w:t>Предполагаемые формы мероприятий:</w:t>
      </w:r>
    </w:p>
    <w:p w14:paraId="485C59EF">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выставок книг, посвященных русскому языку, русской литературе и русской культуре;</w:t>
      </w:r>
    </w:p>
    <w:p w14:paraId="4704BA3F">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6193F0D">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
    <w:p w14:paraId="1FADA6C9">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литературные конкурсы, конкурсы чтецов;</w:t>
      </w:r>
    </w:p>
    <w:p w14:paraId="3E2A15DC">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364E2122">
      <w:pPr>
        <w:spacing w:line="240" w:lineRule="auto"/>
        <w:rPr>
          <w:rFonts w:hAnsi="Times New Roman" w:cs="Times New Roman"/>
          <w:color w:val="000000"/>
          <w:sz w:val="24"/>
          <w:szCs w:val="24"/>
        </w:rPr>
      </w:pPr>
      <w:r>
        <w:rPr>
          <w:rFonts w:hAnsi="Times New Roman" w:cs="Times New Roman"/>
          <w:color w:val="000000"/>
          <w:sz w:val="24"/>
          <w:szCs w:val="24"/>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3E644124">
      <w:pPr>
        <w:spacing w:line="240" w:lineRule="auto"/>
        <w:rPr>
          <w:rFonts w:hAnsi="Times New Roman" w:cs="Times New Roman"/>
          <w:color w:val="000000"/>
          <w:sz w:val="24"/>
          <w:szCs w:val="24"/>
        </w:rPr>
      </w:pPr>
      <w:r>
        <w:rPr>
          <w:rFonts w:hAnsi="Times New Roman" w:cs="Times New Roman"/>
          <w:color w:val="000000"/>
          <w:sz w:val="24"/>
          <w:szCs w:val="24"/>
        </w:rPr>
        <w:t>Предполагаемые формы мероприятий:</w:t>
      </w:r>
    </w:p>
    <w:p w14:paraId="2D2EA940">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экологические игры, актуализирующие имеющийся опыт и знания детей;</w:t>
      </w:r>
    </w:p>
    <w:p w14:paraId="12F9604C">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6C670123">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беседы об особенностях родного края;</w:t>
      </w:r>
    </w:p>
    <w:p w14:paraId="655BCB46">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2F04F6D6">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свод экологических правил в отряде и в целом в лагере;</w:t>
      </w:r>
    </w:p>
    <w:p w14:paraId="266AA218">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w:t>
      </w:r>
    </w:p>
    <w:p w14:paraId="75509872">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конкурс рисунков, плакатов, инсценировок на экологическую тематику;</w:t>
      </w:r>
    </w:p>
    <w:p w14:paraId="1C232FB2">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встречи и беседы с экспертами в области экологии, охраны окружающей среды, учеными, эко-волонтерами.</w:t>
      </w:r>
    </w:p>
    <w:p w14:paraId="17317EEB">
      <w:pPr>
        <w:spacing w:line="240" w:lineRule="auto"/>
        <w:rPr>
          <w:rFonts w:hAnsi="Times New Roman" w:cs="Times New Roman"/>
          <w:color w:val="000000"/>
          <w:sz w:val="24"/>
          <w:szCs w:val="24"/>
        </w:rPr>
      </w:pPr>
      <w:r>
        <w:rPr>
          <w:rFonts w:hAnsi="Times New Roman" w:cs="Times New Roman"/>
          <w:color w:val="000000"/>
          <w:sz w:val="24"/>
          <w:szCs w:val="24"/>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7C06CD61">
      <w:pPr>
        <w:spacing w:line="240" w:lineRule="auto"/>
        <w:rPr>
          <w:rFonts w:hAnsi="Times New Roman" w:cs="Times New Roman"/>
          <w:color w:val="000000"/>
          <w:sz w:val="24"/>
          <w:szCs w:val="24"/>
        </w:rPr>
      </w:pPr>
      <w:r>
        <w:rPr>
          <w:rFonts w:hAnsi="Times New Roman" w:cs="Times New Roman"/>
          <w:color w:val="000000"/>
          <w:sz w:val="24"/>
          <w:szCs w:val="24"/>
        </w:rPr>
        <w:t>Реализация воспитательного потенциала данного блока предусматривает:</w:t>
      </w:r>
    </w:p>
    <w:p w14:paraId="6A56B9A5">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физкультурно-оздоровительных, спортивных мероприятий: зарядка, спортивные игры и соревнования;</w:t>
      </w:r>
    </w:p>
    <w:p w14:paraId="41144AD8">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беседы, направленные на профилактику вредных привычек и привлечение интереса детей к занятиям физкультурой и спортом;</w:t>
      </w:r>
    </w:p>
    <w:p w14:paraId="31245B36">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создание условий для физической и психологической безопасности ребенка в лагере, профилактика травли в детской и подростковой среде, психолого-педагогическое сопровождение воспитательного процесса в организации;</w:t>
      </w:r>
    </w:p>
    <w:p w14:paraId="503DD817">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BECB795">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70F6F0BD">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тренировочной эвакуации при пожаре или обнаружении взрывчатых веществ;</w:t>
      </w:r>
    </w:p>
    <w:p w14:paraId="2925FE48">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14:paraId="52AC3CAF">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1B34D0D5">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01258B99">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06071DA7">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6B83B747">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15C5FAFC">
      <w:pPr>
        <w:spacing w:line="240" w:lineRule="auto"/>
        <w:rPr>
          <w:rFonts w:hAnsi="Times New Roman" w:cs="Times New Roman"/>
          <w:color w:val="000000"/>
          <w:sz w:val="24"/>
          <w:szCs w:val="24"/>
        </w:rPr>
      </w:pPr>
      <w:r>
        <w:rPr>
          <w:rFonts w:hAnsi="Times New Roman" w:cs="Times New Roman"/>
          <w:b/>
          <w:bCs/>
          <w:color w:val="000000"/>
          <w:sz w:val="24"/>
          <w:szCs w:val="24"/>
        </w:rPr>
        <w:t>16. Инвариантные общие содержательные модули включают</w:t>
      </w:r>
      <w:r>
        <w:rPr>
          <w:rFonts w:hAnsi="Times New Roman" w:cs="Times New Roman"/>
          <w:color w:val="000000"/>
          <w:sz w:val="24"/>
          <w:szCs w:val="24"/>
        </w:rPr>
        <w:t>:</w:t>
      </w:r>
    </w:p>
    <w:p w14:paraId="60BD143F">
      <w:pPr>
        <w:spacing w:line="240" w:lineRule="auto"/>
        <w:rPr>
          <w:rFonts w:hAnsi="Times New Roman" w:cs="Times New Roman"/>
          <w:color w:val="000000"/>
          <w:sz w:val="24"/>
          <w:szCs w:val="24"/>
        </w:rPr>
      </w:pPr>
      <w:r>
        <w:rPr>
          <w:rFonts w:hAnsi="Times New Roman" w:cs="Times New Roman"/>
          <w:color w:val="000000"/>
          <w:sz w:val="24"/>
          <w:szCs w:val="24"/>
        </w:rPr>
        <w:t>16.1. Модуль «Спортивно-оздоровительная работа».</w:t>
      </w:r>
    </w:p>
    <w:p w14:paraId="51CC11B1">
      <w:pPr>
        <w:spacing w:line="240" w:lineRule="auto"/>
        <w:rPr>
          <w:rFonts w:hAnsi="Times New Roman" w:cs="Times New Roman"/>
          <w:color w:val="000000"/>
          <w:sz w:val="24"/>
          <w:szCs w:val="24"/>
        </w:rPr>
      </w:pPr>
      <w:r>
        <w:rPr>
          <w:rFonts w:hAnsi="Times New Roman" w:cs="Times New Roman"/>
          <w:color w:val="000000"/>
          <w:sz w:val="24"/>
          <w:szCs w:val="24"/>
        </w:rPr>
        <w:t>Спортивно-оздоровительная работа в лагере включает в себя организацию оптимального двигательного режима с учетом возраста детей и состояния их здоровья.</w:t>
      </w:r>
    </w:p>
    <w:p w14:paraId="0E4C80BD">
      <w:pPr>
        <w:spacing w:line="240" w:lineRule="auto"/>
        <w:rPr>
          <w:rFonts w:hAnsi="Times New Roman" w:cs="Times New Roman"/>
          <w:color w:val="000000"/>
          <w:sz w:val="24"/>
          <w:szCs w:val="24"/>
        </w:rPr>
      </w:pPr>
      <w:r>
        <w:rPr>
          <w:rFonts w:hAnsi="Times New Roman" w:cs="Times New Roman"/>
          <w:color w:val="000000"/>
          <w:sz w:val="24"/>
          <w:szCs w:val="24"/>
        </w:rPr>
        <w:t>Физическое воспитание реализуется посредством:</w:t>
      </w:r>
    </w:p>
    <w:p w14:paraId="18A47E51">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физкультурно-оздоровительных занятий, которые проводятся с детьми по графику, максимально на открытых площадках;</w:t>
      </w:r>
    </w:p>
    <w:p w14:paraId="61A2D00B">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7421736A">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различных видов гимнастик, утренней вариативной зарядки (спортивная, танцевальная, дыхательная, беговая, игровая);</w:t>
      </w:r>
    </w:p>
    <w:p w14:paraId="386C2974">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динамических пауз в организации образовательной деятельности и режимных моментов;</w:t>
      </w:r>
    </w:p>
    <w:p w14:paraId="61B0EEEB">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спортивно-массовых мероприятий, предполагающих спартакиады, спортивные соревнования, праздники, викторины, конкурсы;</w:t>
      </w:r>
    </w:p>
    <w:p w14:paraId="306FDD06">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037DAD95">
      <w:pPr>
        <w:spacing w:line="240" w:lineRule="auto"/>
        <w:rPr>
          <w:rFonts w:hAnsi="Times New Roman" w:cs="Times New Roman"/>
          <w:color w:val="000000"/>
          <w:sz w:val="24"/>
          <w:szCs w:val="24"/>
        </w:rPr>
      </w:pPr>
      <w:r>
        <w:rPr>
          <w:rFonts w:hAnsi="Times New Roman" w:cs="Times New Roman"/>
          <w:color w:val="000000"/>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14:paraId="7AD844DF">
      <w:pPr>
        <w:spacing w:line="240" w:lineRule="auto"/>
        <w:rPr>
          <w:rFonts w:hAnsi="Times New Roman" w:cs="Times New Roman"/>
          <w:color w:val="000000"/>
          <w:sz w:val="24"/>
          <w:szCs w:val="24"/>
        </w:rPr>
      </w:pPr>
      <w:r>
        <w:rPr>
          <w:rFonts w:hAnsi="Times New Roman" w:cs="Times New Roman"/>
          <w:color w:val="000000"/>
          <w:sz w:val="24"/>
          <w:szCs w:val="24"/>
        </w:rPr>
        <w:t>16.2. Модуль «Культура России».</w:t>
      </w:r>
    </w:p>
    <w:p w14:paraId="311BB61F">
      <w:pPr>
        <w:spacing w:line="240" w:lineRule="auto"/>
        <w:rPr>
          <w:rFonts w:hAnsi="Times New Roman" w:cs="Times New Roman"/>
          <w:color w:val="000000"/>
          <w:sz w:val="24"/>
          <w:szCs w:val="24"/>
        </w:rPr>
      </w:pPr>
      <w:r>
        <w:rPr>
          <w:rFonts w:hAnsi="Times New Roman" w:cs="Times New Roman"/>
          <w:color w:val="000000"/>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лагеря.</w:t>
      </w:r>
    </w:p>
    <w:p w14:paraId="0784170B">
      <w:pPr>
        <w:spacing w:line="240" w:lineRule="auto"/>
        <w:rPr>
          <w:rFonts w:hAnsi="Times New Roman" w:cs="Times New Roman"/>
          <w:color w:val="000000"/>
          <w:sz w:val="24"/>
          <w:szCs w:val="24"/>
        </w:rPr>
      </w:pPr>
      <w:r>
        <w:rPr>
          <w:rFonts w:hAnsi="Times New Roman" w:cs="Times New Roman"/>
          <w:color w:val="000000"/>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3876249A">
      <w:pPr>
        <w:spacing w:line="240" w:lineRule="auto"/>
        <w:rPr>
          <w:rFonts w:hAnsi="Times New Roman" w:cs="Times New Roman"/>
          <w:color w:val="000000"/>
          <w:sz w:val="24"/>
          <w:szCs w:val="24"/>
        </w:rPr>
      </w:pPr>
      <w:r>
        <w:rPr>
          <w:rFonts w:hAnsi="Times New Roman" w:cs="Times New Roman"/>
          <w:color w:val="000000"/>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447157BB">
      <w:pPr>
        <w:spacing w:line="240" w:lineRule="auto"/>
        <w:rPr>
          <w:rFonts w:hAnsi="Times New Roman" w:cs="Times New Roman"/>
          <w:color w:val="000000"/>
          <w:sz w:val="24"/>
          <w:szCs w:val="24"/>
        </w:rPr>
      </w:pPr>
      <w:r>
        <w:rPr>
          <w:rFonts w:hAnsi="Times New Roman" w:cs="Times New Roman"/>
          <w:color w:val="000000"/>
          <w:sz w:val="24"/>
          <w:szCs w:val="24"/>
        </w:rPr>
        <w:t>16.3. Модуль «Психолого-педагогическое сопровождение».</w:t>
      </w:r>
    </w:p>
    <w:p w14:paraId="2C7A1645">
      <w:pPr>
        <w:spacing w:line="240" w:lineRule="auto"/>
        <w:rPr>
          <w:rFonts w:hAnsi="Times New Roman" w:cs="Times New Roman"/>
          <w:color w:val="000000"/>
          <w:sz w:val="24"/>
          <w:szCs w:val="24"/>
        </w:rPr>
      </w:pPr>
      <w:r>
        <w:rPr>
          <w:rFonts w:hAnsi="Times New Roman" w:cs="Times New Roman"/>
          <w:color w:val="000000"/>
          <w:sz w:val="24"/>
          <w:szCs w:val="24"/>
        </w:rPr>
        <w:t>Психолого-педагогическое сопровождение осуществляется при наличии в штате лагеря педагога-психолога и включает в себя описание работы педагога-психолога, которая базируется на соблюдении профессиональных принципов сообщества педагогов-психологов.</w:t>
      </w:r>
    </w:p>
    <w:p w14:paraId="42F0AB5E">
      <w:pPr>
        <w:spacing w:line="240" w:lineRule="auto"/>
        <w:rPr>
          <w:rFonts w:hAnsi="Times New Roman" w:cs="Times New Roman"/>
          <w:color w:val="000000"/>
          <w:sz w:val="24"/>
          <w:szCs w:val="24"/>
        </w:rPr>
      </w:pPr>
      <w:r>
        <w:rPr>
          <w:rFonts w:hAnsi="Times New Roman" w:cs="Times New Roman"/>
          <w:color w:val="000000"/>
          <w:sz w:val="24"/>
          <w:szCs w:val="24"/>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w:t>
      </w:r>
    </w:p>
    <w:p w14:paraId="240B54EE">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сохранение и укрепление психического здоровья детей;</w:t>
      </w:r>
    </w:p>
    <w:p w14:paraId="3E9B0B31">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
    <w:p w14:paraId="637C2A14">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14:paraId="47FA010A">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коммуникативных навыков в разновозрастной среде и среде сверстников;</w:t>
      </w:r>
    </w:p>
    <w:p w14:paraId="187A7893">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поддержка детских объединений.</w:t>
      </w:r>
    </w:p>
    <w:p w14:paraId="69A9A5A3">
      <w:pPr>
        <w:spacing w:line="240" w:lineRule="auto"/>
        <w:rPr>
          <w:rFonts w:hAnsi="Times New Roman" w:cs="Times New Roman"/>
          <w:color w:val="000000"/>
          <w:sz w:val="24"/>
          <w:szCs w:val="24"/>
        </w:rPr>
      </w:pPr>
      <w:r>
        <w:rPr>
          <w:rFonts w:hAnsi="Times New Roman" w:cs="Times New Roman"/>
          <w:color w:val="000000"/>
          <w:sz w:val="24"/>
          <w:szCs w:val="24"/>
        </w:rPr>
        <w:t>Формы психолого-педагогического сопровождения: консультирование, диагностика, коррекционно-развивающая работа, профилактика, просвещение.</w:t>
      </w:r>
    </w:p>
    <w:p w14:paraId="16E0C206">
      <w:pPr>
        <w:spacing w:line="240" w:lineRule="auto"/>
        <w:rPr>
          <w:rFonts w:hAnsi="Times New Roman" w:cs="Times New Roman"/>
          <w:color w:val="000000"/>
          <w:sz w:val="24"/>
          <w:szCs w:val="24"/>
        </w:rPr>
      </w:pPr>
      <w:r>
        <w:rPr>
          <w:rFonts w:hAnsi="Times New Roman" w:cs="Times New Roman"/>
          <w:color w:val="000000"/>
          <w:sz w:val="24"/>
          <w:szCs w:val="24"/>
        </w:rPr>
        <w:t>16.4. Модуль «Детское самоуправление».</w:t>
      </w:r>
    </w:p>
    <w:p w14:paraId="174A18EB">
      <w:pPr>
        <w:spacing w:line="240" w:lineRule="auto"/>
        <w:rPr>
          <w:rFonts w:hAnsi="Times New Roman" w:cs="Times New Roman"/>
          <w:color w:val="000000"/>
          <w:sz w:val="24"/>
          <w:szCs w:val="24"/>
        </w:rPr>
      </w:pPr>
      <w:r>
        <w:rPr>
          <w:rFonts w:hAnsi="Times New Roman" w:cs="Times New Roman"/>
          <w:color w:val="000000"/>
          <w:sz w:val="24"/>
          <w:szCs w:val="24"/>
        </w:rPr>
        <w:t>16.4.1. На уровне лагеря самоуправление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3BE0831D">
      <w:pPr>
        <w:spacing w:line="240" w:lineRule="auto"/>
        <w:rPr>
          <w:rFonts w:hAnsi="Times New Roman" w:cs="Times New Roman"/>
          <w:color w:val="000000"/>
          <w:sz w:val="24"/>
          <w:szCs w:val="24"/>
        </w:rPr>
      </w:pPr>
      <w:r>
        <w:rPr>
          <w:rFonts w:hAnsi="Times New Roman" w:cs="Times New Roman"/>
          <w:color w:val="000000"/>
          <w:sz w:val="24"/>
          <w:szCs w:val="24"/>
        </w:rPr>
        <w:t>16.4.2. На уровне отряда: через деятельность лидеров, выбранных по инициативе и предложениям членов отряда, представляющих интересы отряда в общих делах лагеря, при взаимодействии с администрацией лагеря.</w:t>
      </w:r>
    </w:p>
    <w:p w14:paraId="6E67BEC3">
      <w:pPr>
        <w:spacing w:line="240" w:lineRule="auto"/>
        <w:rPr>
          <w:rFonts w:hAnsi="Times New Roman" w:cs="Times New Roman"/>
          <w:color w:val="000000"/>
          <w:sz w:val="24"/>
          <w:szCs w:val="24"/>
        </w:rPr>
      </w:pPr>
      <w:r>
        <w:rPr>
          <w:rFonts w:hAnsi="Times New Roman" w:cs="Times New Roman"/>
          <w:color w:val="000000"/>
          <w:sz w:val="24"/>
          <w:szCs w:val="24"/>
        </w:rPr>
        <w:t>16.4.3. Структура самоуправления строится с учетом уклада лагеря, тематической и игровой модели смены, с определением необходимости создания органов для координации всех сторон жизни в отряде, лагере, выбора их названия (советы, штабы, клубы) и возложения поручений на них.</w:t>
      </w:r>
    </w:p>
    <w:p w14:paraId="6F9ACDDC">
      <w:pPr>
        <w:spacing w:line="240" w:lineRule="auto"/>
        <w:rPr>
          <w:rFonts w:hAnsi="Times New Roman" w:cs="Times New Roman"/>
          <w:color w:val="000000"/>
          <w:sz w:val="24"/>
          <w:szCs w:val="24"/>
        </w:rPr>
      </w:pPr>
      <w:r>
        <w:rPr>
          <w:rFonts w:hAnsi="Times New Roman" w:cs="Times New Roman"/>
          <w:color w:val="000000"/>
          <w:sz w:val="24"/>
          <w:szCs w:val="24"/>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586FC8BD">
      <w:pPr>
        <w:spacing w:line="240" w:lineRule="auto"/>
        <w:rPr>
          <w:rFonts w:hAnsi="Times New Roman" w:cs="Times New Roman"/>
          <w:color w:val="000000"/>
          <w:sz w:val="24"/>
          <w:szCs w:val="24"/>
        </w:rPr>
      </w:pPr>
      <w:r>
        <w:rPr>
          <w:rFonts w:hAnsi="Times New Roman" w:cs="Times New Roman"/>
          <w:color w:val="000000"/>
          <w:sz w:val="24"/>
          <w:szCs w:val="24"/>
        </w:rPr>
        <w:t>Система проявлений активной жизненной позиции и поощрения социальной успешности детей строится на принципах:</w:t>
      </w:r>
    </w:p>
    <w:p w14:paraId="24828B93">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4B3566A0">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соответствия символов и процедур награждения укладу лагеря, качеству воспитывающей среды, символике лагеря;</w:t>
      </w:r>
    </w:p>
    <w:p w14:paraId="2E423360">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прозрачности правил поощрения (наличие положения о награждениях, соблюдение справедливости при выдвижении кандидатур);</w:t>
      </w:r>
    </w:p>
    <w:p w14:paraId="7FA20F7B">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регулирования частоты награждений (недопущение избыточности в поощрениях, чрезмерно больших групп поощряемых);</w:t>
      </w:r>
    </w:p>
    <w:p w14:paraId="162EC95D">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4B875CD1">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B535F30">
      <w:pPr>
        <w:spacing w:line="240" w:lineRule="auto"/>
        <w:rPr>
          <w:rFonts w:hAnsi="Times New Roman" w:cs="Times New Roman"/>
          <w:color w:val="000000"/>
          <w:sz w:val="24"/>
          <w:szCs w:val="24"/>
        </w:rPr>
      </w:pPr>
      <w:r>
        <w:rPr>
          <w:rFonts w:hAnsi="Times New Roman" w:cs="Times New Roman"/>
          <w:color w:val="000000"/>
          <w:sz w:val="24"/>
          <w:szCs w:val="24"/>
        </w:rPr>
        <w:t>Система поощрения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53B59CDA">
      <w:pPr>
        <w:spacing w:line="240" w:lineRule="auto"/>
        <w:rPr>
          <w:rFonts w:hAnsi="Times New Roman" w:cs="Times New Roman"/>
          <w:color w:val="000000"/>
          <w:sz w:val="24"/>
          <w:szCs w:val="24"/>
        </w:rPr>
      </w:pPr>
      <w:r>
        <w:rPr>
          <w:rFonts w:hAnsi="Times New Roman" w:cs="Times New Roman"/>
          <w:color w:val="000000"/>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лагеря;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6F5029A9">
      <w:pPr>
        <w:spacing w:line="240" w:lineRule="auto"/>
        <w:rPr>
          <w:rFonts w:hAnsi="Times New Roman" w:cs="Times New Roman"/>
          <w:color w:val="000000"/>
          <w:sz w:val="24"/>
          <w:szCs w:val="24"/>
        </w:rPr>
      </w:pPr>
      <w:r>
        <w:rPr>
          <w:rFonts w:hAnsi="Times New Roman" w:cs="Times New Roman"/>
          <w:color w:val="000000"/>
          <w:sz w:val="24"/>
          <w:szCs w:val="24"/>
        </w:rPr>
        <w:t>16.5. Модуль «Инклюзивное пространство».</w:t>
      </w:r>
    </w:p>
    <w:p w14:paraId="4FA02519">
      <w:pPr>
        <w:spacing w:line="240" w:lineRule="auto"/>
        <w:rPr>
          <w:rFonts w:hAnsi="Times New Roman" w:cs="Times New Roman"/>
          <w:color w:val="000000"/>
          <w:sz w:val="24"/>
          <w:szCs w:val="24"/>
        </w:rPr>
      </w:pPr>
      <w:r>
        <w:rPr>
          <w:rFonts w:hAnsi="Times New Roman" w:cs="Times New Roman"/>
          <w:color w:val="000000"/>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03C2B4C8">
      <w:pPr>
        <w:spacing w:line="240" w:lineRule="auto"/>
        <w:rPr>
          <w:rFonts w:hAnsi="Times New Roman" w:cs="Times New Roman"/>
          <w:color w:val="000000"/>
          <w:sz w:val="24"/>
          <w:szCs w:val="24"/>
        </w:rPr>
      </w:pPr>
      <w:r>
        <w:rPr>
          <w:rFonts w:hAnsi="Times New Roman" w:cs="Times New Roman"/>
          <w:color w:val="000000"/>
          <w:sz w:val="24"/>
          <w:szCs w:val="24"/>
        </w:rPr>
        <w:t>При организации инклюзивного пространства создаются особые условия:</w:t>
      </w:r>
    </w:p>
    <w:p w14:paraId="70B44881">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организационное обеспечение (нормативно-правовая база);</w:t>
      </w:r>
    </w:p>
    <w:p w14:paraId="457EF861">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материально-техническое обеспечение, включая архитектурную доступность;</w:t>
      </w:r>
    </w:p>
    <w:p w14:paraId="068E55C7">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лягере;</w:t>
      </w:r>
    </w:p>
    <w:p w14:paraId="195C4552">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программно-методическое обеспечение (реализация адаптированных образовательных программ, программ коррекционной работы).</w:t>
      </w:r>
    </w:p>
    <w:p w14:paraId="18196891">
      <w:pPr>
        <w:spacing w:line="240" w:lineRule="auto"/>
        <w:rPr>
          <w:rFonts w:hAnsi="Times New Roman" w:cs="Times New Roman"/>
          <w:color w:val="000000"/>
          <w:sz w:val="24"/>
          <w:szCs w:val="24"/>
        </w:rPr>
      </w:pPr>
      <w:r>
        <w:rPr>
          <w:rFonts w:hAnsi="Times New Roman" w:cs="Times New Roman"/>
          <w:color w:val="000000"/>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лагере;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5D5AA65E">
      <w:pPr>
        <w:spacing w:line="240" w:lineRule="auto"/>
        <w:rPr>
          <w:rFonts w:hAnsi="Times New Roman" w:cs="Times New Roman"/>
          <w:color w:val="000000"/>
          <w:sz w:val="24"/>
          <w:szCs w:val="24"/>
        </w:rPr>
      </w:pPr>
      <w:r>
        <w:rPr>
          <w:rFonts w:hAnsi="Times New Roman" w:cs="Times New Roman"/>
          <w:color w:val="000000"/>
          <w:sz w:val="24"/>
          <w:szCs w:val="24"/>
        </w:rPr>
        <w:t>При организации воспитания детей с ОВЗ, инвалидностью следует ориентироваться на:</w:t>
      </w:r>
    </w:p>
    <w:p w14:paraId="497D8F6F">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26E3280A">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0C1CA66A">
      <w:pPr>
        <w:numPr>
          <w:ilvl w:val="0"/>
          <w:numId w:val="1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31EDD1CC">
      <w:pPr>
        <w:spacing w:line="240" w:lineRule="auto"/>
        <w:rPr>
          <w:rFonts w:hAnsi="Times New Roman" w:cs="Times New Roman"/>
          <w:color w:val="000000"/>
          <w:sz w:val="24"/>
          <w:szCs w:val="24"/>
        </w:rPr>
      </w:pPr>
      <w:r>
        <w:rPr>
          <w:rFonts w:hAnsi="Times New Roman" w:cs="Times New Roman"/>
          <w:color w:val="000000"/>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7D487565">
      <w:pPr>
        <w:spacing w:line="240" w:lineRule="auto"/>
        <w:rPr>
          <w:rFonts w:hAnsi="Times New Roman" w:cs="Times New Roman"/>
          <w:color w:val="000000"/>
          <w:sz w:val="24"/>
          <w:szCs w:val="24"/>
        </w:rPr>
      </w:pPr>
      <w:r>
        <w:rPr>
          <w:rFonts w:hAnsi="Times New Roman" w:cs="Times New Roman"/>
          <w:color w:val="000000"/>
          <w:sz w:val="24"/>
          <w:szCs w:val="24"/>
        </w:rPr>
        <w:t>16.6. Модуль «Профориентация».</w:t>
      </w:r>
    </w:p>
    <w:p w14:paraId="1C19B43E">
      <w:pPr>
        <w:spacing w:line="240" w:lineRule="auto"/>
        <w:rPr>
          <w:rFonts w:hAnsi="Times New Roman" w:cs="Times New Roman"/>
          <w:color w:val="000000"/>
          <w:sz w:val="24"/>
          <w:szCs w:val="24"/>
        </w:rPr>
      </w:pPr>
      <w:r>
        <w:rPr>
          <w:rFonts w:hAnsi="Times New Roman" w:cs="Times New Roman"/>
          <w:color w:val="000000"/>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408500C7">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5EC79BC6">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4C7CB38">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42EA36E4">
      <w:pPr>
        <w:numPr>
          <w:ilvl w:val="0"/>
          <w:numId w:val="1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20B628A1">
      <w:pPr>
        <w:spacing w:line="240" w:lineRule="auto"/>
        <w:rPr>
          <w:rFonts w:hAnsi="Times New Roman" w:cs="Times New Roman"/>
          <w:color w:val="000000"/>
          <w:sz w:val="24"/>
          <w:szCs w:val="24"/>
        </w:rPr>
      </w:pPr>
      <w:r>
        <w:rPr>
          <w:rFonts w:hAnsi="Times New Roman" w:cs="Times New Roman"/>
          <w:color w:val="000000"/>
          <w:sz w:val="24"/>
          <w:szCs w:val="24"/>
        </w:rPr>
        <w:t>16.7. Модуль «Коллективная социально значимая деятельность в Движении Первых».</w:t>
      </w:r>
    </w:p>
    <w:p w14:paraId="59A10F2E">
      <w:pPr>
        <w:spacing w:line="240" w:lineRule="auto"/>
        <w:rPr>
          <w:rFonts w:hAnsi="Times New Roman" w:cs="Times New Roman"/>
          <w:color w:val="000000"/>
          <w:sz w:val="24"/>
          <w:szCs w:val="24"/>
        </w:rPr>
      </w:pPr>
      <w:r>
        <w:rPr>
          <w:rFonts w:hAnsi="Times New Roman" w:cs="Times New Roman"/>
          <w:color w:val="000000"/>
          <w:sz w:val="24"/>
          <w:szCs w:val="2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14:paraId="04C8D1F2">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Одним из вариантов профильных смен Движения Первых для младших школьников является программа «Содружество Орлят России»;</w:t>
      </w:r>
    </w:p>
    <w:p w14:paraId="45D447F5">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2C0BDC65">
      <w:pPr>
        <w:numPr>
          <w:ilvl w:val="0"/>
          <w:numId w:val="1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48693D3A">
      <w:pPr>
        <w:spacing w:line="240" w:lineRule="auto"/>
        <w:rPr>
          <w:rFonts w:hAnsi="Times New Roman" w:cs="Times New Roman"/>
          <w:color w:val="000000"/>
          <w:sz w:val="24"/>
          <w:szCs w:val="24"/>
        </w:rPr>
      </w:pPr>
      <w:r>
        <w:rPr>
          <w:rFonts w:hAnsi="Times New Roman" w:cs="Times New Roman"/>
          <w:color w:val="000000"/>
          <w:sz w:val="24"/>
          <w:szCs w:val="24"/>
        </w:rPr>
        <w:t>Воспитательный потенциал данного модуля реализуется в рамках следующих мероприятий и форм воспитательной работы:</w:t>
      </w:r>
    </w:p>
    <w:p w14:paraId="148E5991">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1419C698">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волонтерские мастер-классы — проведение занятий и встреч для знакомства детей с принципами, направлениями волонтерства и его историей;</w:t>
      </w:r>
    </w:p>
    <w:p w14:paraId="0636D8A6">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3FC7AD88">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29511446">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1CBA7C7D">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2B819782">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7009832D">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8E28EEA">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медиа-волонтерство — ведение блога, создание фото- и видео продуктов о волонтерских инициативах лагеря с целью развития навыков коммуникации медиа-творчества;</w:t>
      </w:r>
    </w:p>
    <w:p w14:paraId="593C0A9E">
      <w:pPr>
        <w:numPr>
          <w:ilvl w:val="0"/>
          <w:numId w:val="1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проектировочный семинар о траектории социального развития в Движении Первых.</w:t>
      </w:r>
    </w:p>
    <w:p w14:paraId="65CCB430">
      <w:pPr>
        <w:spacing w:line="240" w:lineRule="auto"/>
        <w:rPr>
          <w:rFonts w:hAnsi="Times New Roman" w:cs="Times New Roman"/>
          <w:color w:val="000000"/>
          <w:sz w:val="24"/>
          <w:szCs w:val="24"/>
        </w:rPr>
      </w:pPr>
      <w:r>
        <w:rPr>
          <w:rFonts w:hAnsi="Times New Roman" w:cs="Times New Roman"/>
          <w:color w:val="000000"/>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735403C4">
      <w:pPr>
        <w:spacing w:line="240" w:lineRule="auto"/>
        <w:rPr>
          <w:rFonts w:hAnsi="Times New Roman" w:cs="Times New Roman"/>
          <w:color w:val="000000"/>
          <w:sz w:val="24"/>
          <w:szCs w:val="24"/>
        </w:rPr>
      </w:pPr>
      <w:r>
        <w:rPr>
          <w:rFonts w:hAnsi="Times New Roman" w:cs="Times New Roman"/>
          <w:b/>
          <w:bCs/>
          <w:color w:val="000000"/>
          <w:sz w:val="24"/>
          <w:szCs w:val="24"/>
        </w:rPr>
        <w:t>17. Вариативные содержательные модули.</w:t>
      </w:r>
    </w:p>
    <w:p w14:paraId="3EF484FB">
      <w:pPr>
        <w:spacing w:line="240" w:lineRule="auto"/>
        <w:rPr>
          <w:rFonts w:hAnsi="Times New Roman" w:cs="Times New Roman"/>
          <w:color w:val="000000"/>
          <w:sz w:val="24"/>
          <w:szCs w:val="24"/>
        </w:rPr>
      </w:pPr>
      <w:r>
        <w:rPr>
          <w:rFonts w:hAnsi="Times New Roman" w:cs="Times New Roman"/>
          <w:color w:val="000000"/>
          <w:sz w:val="24"/>
          <w:szCs w:val="24"/>
        </w:rPr>
        <w:t>17.1. Модуль «Экскурсии и походы».</w:t>
      </w:r>
    </w:p>
    <w:p w14:paraId="3C151D75">
      <w:pPr>
        <w:spacing w:line="240" w:lineRule="auto"/>
        <w:rPr>
          <w:rFonts w:hAnsi="Times New Roman" w:cs="Times New Roman"/>
          <w:color w:val="000000"/>
          <w:sz w:val="24"/>
          <w:szCs w:val="24"/>
        </w:rPr>
      </w:pPr>
      <w:r>
        <w:rPr>
          <w:rFonts w:hAnsi="Times New Roman" w:cs="Times New Roman"/>
          <w:color w:val="000000"/>
          <w:sz w:val="24"/>
          <w:szCs w:val="24"/>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38A91EC1">
      <w:pPr>
        <w:spacing w:line="240" w:lineRule="auto"/>
        <w:rPr>
          <w:rFonts w:hAnsi="Times New Roman" w:cs="Times New Roman"/>
          <w:color w:val="000000"/>
          <w:sz w:val="24"/>
          <w:szCs w:val="24"/>
        </w:rPr>
      </w:pPr>
      <w:r>
        <w:rPr>
          <w:rFonts w:hAnsi="Times New Roman" w:cs="Times New Roman"/>
          <w:color w:val="000000"/>
          <w:sz w:val="24"/>
          <w:szCs w:val="24"/>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25984310">
      <w:pPr>
        <w:spacing w:line="240" w:lineRule="auto"/>
        <w:rPr>
          <w:rFonts w:hAnsi="Times New Roman" w:cs="Times New Roman"/>
          <w:color w:val="000000"/>
          <w:sz w:val="24"/>
          <w:szCs w:val="24"/>
        </w:rPr>
      </w:pPr>
      <w:r>
        <w:rPr>
          <w:rFonts w:hAnsi="Times New Roman" w:cs="Times New Roman"/>
          <w:color w:val="000000"/>
          <w:sz w:val="24"/>
          <w:szCs w:val="24"/>
        </w:rPr>
        <w:t>В зависимости от возраста детей выбирается тематика, форма, продолжительность, оценка результативности экскурсии и похода.</w:t>
      </w:r>
    </w:p>
    <w:p w14:paraId="61D4DA08">
      <w:pPr>
        <w:spacing w:line="240" w:lineRule="auto"/>
        <w:rPr>
          <w:rFonts w:hAnsi="Times New Roman" w:cs="Times New Roman"/>
          <w:color w:val="000000"/>
          <w:sz w:val="24"/>
          <w:szCs w:val="24"/>
        </w:rPr>
      </w:pPr>
      <w:r>
        <w:rPr>
          <w:rFonts w:hAnsi="Times New Roman" w:cs="Times New Roman"/>
          <w:color w:val="000000"/>
          <w:sz w:val="24"/>
          <w:szCs w:val="24"/>
        </w:rPr>
        <w:t>&lt;...&gt;</w:t>
      </w:r>
    </w:p>
    <w:p w14:paraId="0E8053A6">
      <w:pPr>
        <w:spacing w:line="240" w:lineRule="auto"/>
        <w:rPr>
          <w:rFonts w:hAnsi="Times New Roman" w:cs="Times New Roman"/>
          <w:color w:val="000000"/>
          <w:sz w:val="24"/>
          <w:szCs w:val="24"/>
        </w:rPr>
      </w:pPr>
      <w:r>
        <w:rPr>
          <w:rFonts w:hAnsi="Times New Roman" w:cs="Times New Roman"/>
          <w:color w:val="000000"/>
          <w:sz w:val="24"/>
          <w:szCs w:val="24"/>
        </w:rPr>
        <w:t>17.2. Модуль «Кружки и секции».</w:t>
      </w:r>
    </w:p>
    <w:p w14:paraId="5B5EED71">
      <w:pPr>
        <w:spacing w:line="240" w:lineRule="auto"/>
        <w:rPr>
          <w:rFonts w:hAnsi="Times New Roman" w:cs="Times New Roman"/>
          <w:color w:val="000000"/>
          <w:sz w:val="24"/>
          <w:szCs w:val="24"/>
        </w:rPr>
      </w:pPr>
      <w:r>
        <w:rPr>
          <w:rFonts w:hAnsi="Times New Roman" w:cs="Times New Roman"/>
          <w:color w:val="000000"/>
          <w:sz w:val="24"/>
          <w:szCs w:val="24"/>
        </w:rPr>
        <w:t>Дополнительное образование детей в лагере является одним из видов деятельности лагеря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w:t>
      </w:r>
    </w:p>
    <w:p w14:paraId="66E04D2A">
      <w:pPr>
        <w:spacing w:line="240" w:lineRule="auto"/>
        <w:rPr>
          <w:rFonts w:hAnsi="Times New Roman" w:cs="Times New Roman"/>
          <w:color w:val="000000"/>
          <w:sz w:val="24"/>
          <w:szCs w:val="24"/>
        </w:rPr>
      </w:pPr>
      <w:r>
        <w:rPr>
          <w:rFonts w:hAnsi="Times New Roman" w:cs="Times New Roman"/>
          <w:color w:val="000000"/>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7E9673B5">
      <w:pPr>
        <w:spacing w:line="240" w:lineRule="auto"/>
        <w:rPr>
          <w:rFonts w:hAnsi="Times New Roman" w:cs="Times New Roman"/>
          <w:color w:val="000000"/>
          <w:sz w:val="24"/>
          <w:szCs w:val="24"/>
        </w:rPr>
      </w:pPr>
      <w:r>
        <w:rPr>
          <w:rFonts w:hAnsi="Times New Roman" w:cs="Times New Roman"/>
          <w:color w:val="000000"/>
          <w:sz w:val="24"/>
          <w:szCs w:val="24"/>
        </w:rPr>
        <w:t>&lt;...&gt;</w:t>
      </w:r>
    </w:p>
    <w:p w14:paraId="217C3D4A">
      <w:pPr>
        <w:spacing w:line="240" w:lineRule="auto"/>
        <w:rPr>
          <w:rFonts w:hAnsi="Times New Roman" w:cs="Times New Roman"/>
          <w:color w:val="000000"/>
          <w:sz w:val="24"/>
          <w:szCs w:val="24"/>
        </w:rPr>
      </w:pPr>
      <w:r>
        <w:rPr>
          <w:rFonts w:hAnsi="Times New Roman" w:cs="Times New Roman"/>
          <w:color w:val="000000"/>
          <w:sz w:val="24"/>
          <w:szCs w:val="24"/>
        </w:rP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1EB2911D">
      <w:pPr>
        <w:spacing w:line="240" w:lineRule="auto"/>
        <w:rPr>
          <w:rFonts w:hAnsi="Times New Roman" w:cs="Times New Roman"/>
          <w:color w:val="000000"/>
          <w:sz w:val="24"/>
          <w:szCs w:val="24"/>
        </w:rPr>
      </w:pPr>
      <w:r>
        <w:rPr>
          <w:rFonts w:hAnsi="Times New Roman" w:cs="Times New Roman"/>
          <w:color w:val="000000"/>
          <w:sz w:val="24"/>
          <w:szCs w:val="24"/>
        </w:rPr>
        <w:t>Уровни реализации содержания включают в себя:</w:t>
      </w:r>
    </w:p>
    <w:p w14:paraId="453FF4FE">
      <w:pPr>
        <w:spacing w:line="240" w:lineRule="auto"/>
        <w:rPr>
          <w:rFonts w:hAnsi="Times New Roman" w:cs="Times New Roman"/>
          <w:color w:val="000000"/>
          <w:sz w:val="24"/>
          <w:szCs w:val="24"/>
        </w:rPr>
      </w:pPr>
      <w:r>
        <w:rPr>
          <w:rFonts w:hAnsi="Times New Roman" w:cs="Times New Roman"/>
          <w:color w:val="000000"/>
          <w:sz w:val="24"/>
          <w:szCs w:val="24"/>
        </w:rPr>
        <w:t>18.1.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2E2EC10">
      <w:pPr>
        <w:spacing w:line="240" w:lineRule="auto"/>
        <w:rPr>
          <w:rFonts w:hAnsi="Times New Roman" w:cs="Times New Roman"/>
          <w:color w:val="000000"/>
          <w:sz w:val="24"/>
          <w:szCs w:val="24"/>
        </w:rPr>
      </w:pPr>
      <w:r>
        <w:rPr>
          <w:rFonts w:hAnsi="Times New Roman" w:cs="Times New Roman"/>
          <w:color w:val="000000"/>
          <w:sz w:val="24"/>
          <w:szCs w:val="24"/>
        </w:rPr>
        <w:t>18.2.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02BCF5B1">
      <w:pPr>
        <w:spacing w:line="240" w:lineRule="auto"/>
        <w:rPr>
          <w:rFonts w:hAnsi="Times New Roman" w:cs="Times New Roman"/>
          <w:color w:val="000000"/>
          <w:sz w:val="24"/>
          <w:szCs w:val="24"/>
        </w:rPr>
      </w:pPr>
      <w:r>
        <w:rPr>
          <w:rFonts w:hAnsi="Times New Roman" w:cs="Times New Roman"/>
          <w:color w:val="000000"/>
          <w:sz w:val="24"/>
          <w:szCs w:val="24"/>
        </w:rPr>
        <w:t>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6E7F5132">
      <w:pPr>
        <w:spacing w:line="240" w:lineRule="auto"/>
        <w:rPr>
          <w:rFonts w:hAnsi="Times New Roman" w:cs="Times New Roman"/>
          <w:color w:val="000000"/>
          <w:sz w:val="24"/>
          <w:szCs w:val="24"/>
        </w:rPr>
      </w:pPr>
      <w:r>
        <w:rPr>
          <w:rFonts w:hAnsi="Times New Roman" w:cs="Times New Roman"/>
          <w:color w:val="000000"/>
          <w:sz w:val="24"/>
          <w:szCs w:val="24"/>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38ECF07D">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планирование и проведение отрядной деятельности;</w:t>
      </w:r>
    </w:p>
    <w:p w14:paraId="545AE560">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5E74E10D">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77FF1B15">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14:paraId="236AF4D3">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7F25AF5F">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принятие совместно с детьми законов и правил отряда, которым они будут следовать в лагере, а также символов, названия, девиза, эмблемы, песни, которые подчеркнут принадлежность к конкретному коллективу;</w:t>
      </w:r>
    </w:p>
    <w:p w14:paraId="26C7B89C">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DF8905A">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аналитическую работу с детьми: анализ дня, анализ ситуации, мероприятия, анализ смены, результатов;</w:t>
      </w:r>
    </w:p>
    <w:p w14:paraId="499618EA">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лагеря, при взаимодействии с администрацией лагеря. При формировании структуры отрядного самоуправления возможно применение метода чередования творческих поручений;</w:t>
      </w:r>
    </w:p>
    <w:p w14:paraId="53D7FC96">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сбора отряда: хозяйственный сбор, организационный сбор, утренний информационный сбор отряда и другие;</w:t>
      </w:r>
    </w:p>
    <w:p w14:paraId="05B2D957">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02F54027">
      <w:pPr>
        <w:numPr>
          <w:ilvl w:val="0"/>
          <w:numId w:val="1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67FE0FBA">
      <w:pPr>
        <w:spacing w:line="240" w:lineRule="auto"/>
        <w:rPr>
          <w:rFonts w:hAnsi="Times New Roman" w:cs="Times New Roman"/>
          <w:color w:val="000000"/>
          <w:sz w:val="24"/>
          <w:szCs w:val="24"/>
        </w:rPr>
      </w:pPr>
      <w:r>
        <w:rPr>
          <w:rFonts w:hAnsi="Times New Roman" w:cs="Times New Roman"/>
          <w:color w:val="000000"/>
          <w:sz w:val="24"/>
          <w:szCs w:val="24"/>
        </w:rPr>
        <w:t>19. Система индивидуальной работы с ребенком, а также психолого-педагогического сопровождения детей и подростков направлена на создание комфортных условий для развития коммуникативной компетенции у воспитанников.</w:t>
      </w:r>
    </w:p>
    <w:p w14:paraId="5524BCE8">
      <w:pPr>
        <w:spacing w:line="600" w:lineRule="atLeast"/>
        <w:rPr>
          <w:b/>
          <w:bCs/>
          <w:color w:val="252525"/>
          <w:spacing w:val="-2"/>
          <w:sz w:val="42"/>
          <w:szCs w:val="42"/>
        </w:rPr>
      </w:pPr>
      <w:r>
        <w:rPr>
          <w:b/>
          <w:bCs/>
          <w:color w:val="252525"/>
          <w:spacing w:val="-2"/>
          <w:sz w:val="42"/>
          <w:szCs w:val="42"/>
        </w:rPr>
        <w:t>IV. Организационный раздел</w:t>
      </w:r>
    </w:p>
    <w:p w14:paraId="6683B848">
      <w:pPr>
        <w:spacing w:line="240" w:lineRule="auto"/>
        <w:rPr>
          <w:rFonts w:hAnsi="Times New Roman" w:cs="Times New Roman"/>
          <w:color w:val="000000"/>
          <w:sz w:val="24"/>
          <w:szCs w:val="24"/>
        </w:rPr>
      </w:pPr>
      <w:r>
        <w:rPr>
          <w:rFonts w:hAnsi="Times New Roman" w:cs="Times New Roman"/>
          <w:color w:val="000000"/>
          <w:sz w:val="24"/>
          <w:szCs w:val="24"/>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3137233A">
      <w:pPr>
        <w:spacing w:line="240" w:lineRule="auto"/>
        <w:rPr>
          <w:rFonts w:hAnsi="Times New Roman" w:cs="Times New Roman"/>
          <w:color w:val="000000"/>
          <w:sz w:val="24"/>
          <w:szCs w:val="24"/>
        </w:rPr>
      </w:pPr>
      <w:r>
        <w:rPr>
          <w:rFonts w:hAnsi="Times New Roman" w:cs="Times New Roman"/>
          <w:color w:val="000000"/>
          <w:sz w:val="24"/>
          <w:szCs w:val="24"/>
        </w:rPr>
        <w:t>21. Детский оздоровительный лагерь с дневным пребыванием детей организуется на базе школы.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43D02F50">
      <w:pPr>
        <w:spacing w:line="240" w:lineRule="auto"/>
        <w:rPr>
          <w:rFonts w:hAnsi="Times New Roman" w:cs="Times New Roman"/>
          <w:color w:val="000000"/>
          <w:sz w:val="24"/>
          <w:szCs w:val="24"/>
        </w:rPr>
      </w:pPr>
      <w:r>
        <w:rPr>
          <w:rFonts w:hAnsi="Times New Roman" w:cs="Times New Roman"/>
          <w:color w:val="000000"/>
          <w:sz w:val="24"/>
          <w:szCs w:val="24"/>
        </w:rPr>
        <w:t>22. Уклад школы задает расписание деятельности лагеря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40C332E8">
      <w:pPr>
        <w:spacing w:line="240" w:lineRule="auto"/>
        <w:rPr>
          <w:rFonts w:hAnsi="Times New Roman" w:cs="Times New Roman"/>
          <w:color w:val="000000"/>
          <w:sz w:val="24"/>
          <w:szCs w:val="24"/>
        </w:rPr>
      </w:pPr>
      <w:r>
        <w:rPr>
          <w:rFonts w:hAnsi="Times New Roman" w:cs="Times New Roman"/>
          <w:color w:val="000000"/>
          <w:sz w:val="24"/>
          <w:szCs w:val="24"/>
        </w:rPr>
        <w:t>23. Уклад непосредственно связан с такими характеристиками, как открытость организации как социальной среды; цикличность (лагерь существует в ситуации сменяемости периодов);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73226D8">
      <w:pPr>
        <w:spacing w:line="240" w:lineRule="auto"/>
        <w:rPr>
          <w:rFonts w:hAnsi="Times New Roman" w:cs="Times New Roman"/>
          <w:color w:val="000000"/>
          <w:sz w:val="24"/>
          <w:szCs w:val="24"/>
        </w:rPr>
      </w:pPr>
      <w:r>
        <w:rPr>
          <w:rFonts w:hAnsi="Times New Roman" w:cs="Times New Roman"/>
          <w:color w:val="000000"/>
          <w:sz w:val="24"/>
          <w:szCs w:val="24"/>
        </w:rPr>
        <w:t>24. Элементами уклада являются:</w:t>
      </w:r>
    </w:p>
    <w:p w14:paraId="6AF1F26A">
      <w:pPr>
        <w:spacing w:line="240" w:lineRule="auto"/>
        <w:rPr>
          <w:rFonts w:hAnsi="Times New Roman" w:cs="Times New Roman"/>
          <w:color w:val="000000"/>
          <w:sz w:val="24"/>
          <w:szCs w:val="24"/>
        </w:rPr>
      </w:pPr>
      <w:r>
        <w:rPr>
          <w:rFonts w:hAnsi="Times New Roman" w:cs="Times New Roman"/>
          <w:color w:val="000000"/>
          <w:sz w:val="24"/>
          <w:szCs w:val="24"/>
        </w:rPr>
        <w:t>24.1. Быт лагеря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лагеря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длительное нахождение ребенка в лагере, необходимо обеспечить комфортность решения естественно-культурных задач социализации (самообслуживание, гигиена).</w:t>
      </w:r>
    </w:p>
    <w:p w14:paraId="2A234983">
      <w:pPr>
        <w:spacing w:line="240" w:lineRule="auto"/>
        <w:rPr>
          <w:rFonts w:hAnsi="Times New Roman" w:cs="Times New Roman"/>
          <w:color w:val="000000"/>
          <w:sz w:val="24"/>
          <w:szCs w:val="24"/>
        </w:rPr>
      </w:pPr>
      <w:r>
        <w:rPr>
          <w:rFonts w:hAnsi="Times New Roman" w:cs="Times New Roman"/>
          <w:color w:val="000000"/>
          <w:sz w:val="24"/>
          <w:szCs w:val="24"/>
        </w:rPr>
        <w:t>24.2.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w:t>
      </w:r>
    </w:p>
    <w:p w14:paraId="0304A1A0">
      <w:pPr>
        <w:spacing w:line="240" w:lineRule="auto"/>
        <w:rPr>
          <w:rFonts w:hAnsi="Times New Roman" w:cs="Times New Roman"/>
          <w:color w:val="000000"/>
          <w:sz w:val="24"/>
          <w:szCs w:val="24"/>
        </w:rPr>
      </w:pPr>
      <w:r>
        <w:rPr>
          <w:rFonts w:hAnsi="Times New Roman" w:cs="Times New Roman"/>
          <w:color w:val="000000"/>
          <w:sz w:val="24"/>
          <w:szCs w:val="24"/>
        </w:rPr>
        <w:t>24.3. Корпоративная культура лагеря является элементом уклада и состоит из: миссии лагеря,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7B6E484D">
      <w:pPr>
        <w:spacing w:line="240" w:lineRule="auto"/>
        <w:rPr>
          <w:rFonts w:hAnsi="Times New Roman" w:cs="Times New Roman"/>
          <w:color w:val="000000"/>
          <w:sz w:val="24"/>
          <w:szCs w:val="24"/>
        </w:rPr>
      </w:pPr>
      <w:r>
        <w:rPr>
          <w:rFonts w:hAnsi="Times New Roman" w:cs="Times New Roman"/>
          <w:color w:val="000000"/>
          <w:sz w:val="24"/>
          <w:szCs w:val="24"/>
        </w:rPr>
        <w:t>24.4. Символическое пространство лагеря включает в себя традиции, правила, легенды, кричалки, песенно-музыкальную культуру, ритуалы и другие. Каждый элемент символического пространства лагеря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лагере.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7069CF32">
      <w:pPr>
        <w:spacing w:line="240" w:lineRule="auto"/>
        <w:rPr>
          <w:rFonts w:hAnsi="Times New Roman" w:cs="Times New Roman"/>
          <w:color w:val="000000"/>
          <w:sz w:val="24"/>
          <w:szCs w:val="24"/>
        </w:rPr>
      </w:pPr>
      <w:r>
        <w:rPr>
          <w:rFonts w:hAnsi="Times New Roman" w:cs="Times New Roman"/>
          <w:color w:val="000000"/>
          <w:sz w:val="24"/>
          <w:szCs w:val="24"/>
        </w:rPr>
        <w:t>Ритуалы могут быть:</w:t>
      </w:r>
    </w:p>
    <w:p w14:paraId="20EB26A2">
      <w:pPr>
        <w:spacing w:line="240" w:lineRule="auto"/>
        <w:rPr>
          <w:rFonts w:hAnsi="Times New Roman" w:cs="Times New Roman"/>
          <w:color w:val="000000"/>
          <w:sz w:val="24"/>
          <w:szCs w:val="24"/>
        </w:rPr>
      </w:pPr>
      <w:r>
        <w:rPr>
          <w:rFonts w:hAnsi="Times New Roman" w:cs="Times New Roman"/>
          <w:color w:val="000000"/>
          <w:sz w:val="24"/>
          <w:szCs w:val="24"/>
        </w:rPr>
        <w:t>торжественными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4595FA5D">
      <w:pPr>
        <w:spacing w:line="240" w:lineRule="auto"/>
        <w:rPr>
          <w:rFonts w:hAnsi="Times New Roman" w:cs="Times New Roman"/>
          <w:color w:val="000000"/>
          <w:sz w:val="24"/>
          <w:szCs w:val="24"/>
        </w:rPr>
      </w:pPr>
      <w:r>
        <w:rPr>
          <w:rFonts w:hAnsi="Times New Roman" w:cs="Times New Roman"/>
          <w:color w:val="000000"/>
          <w:sz w:val="24"/>
          <w:szCs w:val="24"/>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36AF6EA7">
      <w:pPr>
        <w:spacing w:line="240" w:lineRule="auto"/>
        <w:rPr>
          <w:rFonts w:hAnsi="Times New Roman" w:cs="Times New Roman"/>
          <w:color w:val="000000"/>
          <w:sz w:val="24"/>
          <w:szCs w:val="24"/>
        </w:rPr>
      </w:pPr>
      <w:r>
        <w:rPr>
          <w:rFonts w:hAnsi="Times New Roman" w:cs="Times New Roman"/>
          <w:color w:val="000000"/>
          <w:sz w:val="24"/>
          <w:szCs w:val="24"/>
        </w:rPr>
        <w:t>25. Реализация Программы включает в себя:</w:t>
      </w:r>
    </w:p>
    <w:p w14:paraId="46D0D344">
      <w:pPr>
        <w:spacing w:line="240" w:lineRule="auto"/>
        <w:rPr>
          <w:rFonts w:hAnsi="Times New Roman" w:cs="Times New Roman"/>
          <w:color w:val="000000"/>
          <w:sz w:val="24"/>
          <w:szCs w:val="24"/>
        </w:rPr>
      </w:pPr>
      <w:r>
        <w:rPr>
          <w:rFonts w:hAnsi="Times New Roman" w:cs="Times New Roman"/>
          <w:color w:val="000000"/>
          <w:sz w:val="24"/>
          <w:szCs w:val="24"/>
        </w:rPr>
        <w:t>25.1. Подготовительный этап включает в себя со стороны управленческого звена лагеря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469467B">
      <w:pPr>
        <w:spacing w:line="240" w:lineRule="auto"/>
        <w:rPr>
          <w:rFonts w:hAnsi="Times New Roman" w:cs="Times New Roman"/>
          <w:color w:val="000000"/>
          <w:sz w:val="24"/>
          <w:szCs w:val="24"/>
        </w:rPr>
      </w:pPr>
      <w:r>
        <w:rPr>
          <w:rFonts w:hAnsi="Times New Roman" w:cs="Times New Roman"/>
          <w:color w:val="000000"/>
          <w:sz w:val="24"/>
          <w:szCs w:val="24"/>
        </w:rPr>
        <w:t>25.2. Организационный период смены связан с реализацией основных задач: адаптация детей к новым условиям, знакомство с режимом, правилами, укладом лагеря,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6F3EDCDA">
      <w:pPr>
        <w:spacing w:line="240" w:lineRule="auto"/>
        <w:rPr>
          <w:rFonts w:hAnsi="Times New Roman" w:cs="Times New Roman"/>
          <w:color w:val="000000"/>
          <w:sz w:val="24"/>
          <w:szCs w:val="24"/>
        </w:rPr>
      </w:pPr>
      <w:r>
        <w:rPr>
          <w:rFonts w:hAnsi="Times New Roman" w:cs="Times New Roman"/>
          <w:color w:val="000000"/>
          <w:sz w:val="24"/>
          <w:szCs w:val="24"/>
        </w:rPr>
        <w:t>25.3.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384D15F">
      <w:pPr>
        <w:spacing w:line="240" w:lineRule="auto"/>
        <w:rPr>
          <w:rFonts w:hAnsi="Times New Roman" w:cs="Times New Roman"/>
          <w:color w:val="000000"/>
          <w:sz w:val="24"/>
          <w:szCs w:val="24"/>
        </w:rPr>
      </w:pPr>
      <w:r>
        <w:rPr>
          <w:rFonts w:hAnsi="Times New Roman" w:cs="Times New Roman"/>
          <w:color w:val="000000"/>
          <w:sz w:val="24"/>
          <w:szCs w:val="24"/>
        </w:rPr>
        <w:t>25.4.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280D6661">
      <w:pPr>
        <w:spacing w:line="240" w:lineRule="auto"/>
        <w:rPr>
          <w:rFonts w:hAnsi="Times New Roman" w:cs="Times New Roman"/>
          <w:color w:val="000000"/>
          <w:sz w:val="24"/>
          <w:szCs w:val="24"/>
        </w:rPr>
      </w:pPr>
      <w:r>
        <w:rPr>
          <w:rFonts w:hAnsi="Times New Roman" w:cs="Times New Roman"/>
          <w:color w:val="000000"/>
          <w:sz w:val="24"/>
          <w:szCs w:val="24"/>
        </w:rPr>
        <w:t>25.5.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46552F91">
      <w:pPr>
        <w:spacing w:line="240" w:lineRule="auto"/>
        <w:rPr>
          <w:rFonts w:hAnsi="Times New Roman" w:cs="Times New Roman"/>
          <w:color w:val="000000"/>
          <w:sz w:val="24"/>
          <w:szCs w:val="24"/>
        </w:rPr>
      </w:pPr>
      <w:r>
        <w:rPr>
          <w:rFonts w:hAnsi="Times New Roman" w:cs="Times New Roman"/>
          <w:color w:val="000000"/>
          <w:sz w:val="24"/>
          <w:szCs w:val="24"/>
        </w:rPr>
        <w:t>25.6. Анализ воспитательной работы лагеря осуществляется в соответствии с целевыми ориентирами результатов воспитания, личностными результатами воспитанников.</w:t>
      </w:r>
    </w:p>
    <w:p w14:paraId="7A1C7BEE">
      <w:pPr>
        <w:spacing w:line="240" w:lineRule="auto"/>
        <w:rPr>
          <w:rFonts w:hAnsi="Times New Roman" w:cs="Times New Roman"/>
          <w:color w:val="000000"/>
          <w:sz w:val="24"/>
          <w:szCs w:val="24"/>
        </w:rPr>
      </w:pPr>
      <w:r>
        <w:rPr>
          <w:rFonts w:hAnsi="Times New Roman" w:cs="Times New Roman"/>
          <w:color w:val="000000"/>
          <w:sz w:val="24"/>
          <w:szCs w:val="24"/>
        </w:rPr>
        <w:t>Основным методом анализа воспитательной работы в лагере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7B050220">
      <w:pPr>
        <w:spacing w:line="240" w:lineRule="auto"/>
        <w:rPr>
          <w:rFonts w:hAnsi="Times New Roman" w:cs="Times New Roman"/>
          <w:color w:val="000000"/>
          <w:sz w:val="24"/>
          <w:szCs w:val="24"/>
        </w:rPr>
      </w:pPr>
      <w:r>
        <w:rPr>
          <w:rFonts w:hAnsi="Times New Roman" w:cs="Times New Roman"/>
          <w:color w:val="000000"/>
          <w:sz w:val="24"/>
          <w:szCs w:val="24"/>
        </w:rPr>
        <w:t>Планирование анализа воспитательной работы включается в календарный план воспитательной работы.</w:t>
      </w:r>
    </w:p>
    <w:p w14:paraId="7DDAF7F3">
      <w:pPr>
        <w:spacing w:line="240" w:lineRule="auto"/>
        <w:rPr>
          <w:rFonts w:hAnsi="Times New Roman" w:cs="Times New Roman"/>
          <w:color w:val="000000"/>
          <w:sz w:val="24"/>
          <w:szCs w:val="24"/>
        </w:rPr>
      </w:pPr>
      <w:r>
        <w:rPr>
          <w:rFonts w:hAnsi="Times New Roman" w:cs="Times New Roman"/>
          <w:color w:val="000000"/>
          <w:sz w:val="24"/>
          <w:szCs w:val="24"/>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3954327B">
      <w:pPr>
        <w:spacing w:line="240" w:lineRule="auto"/>
        <w:rPr>
          <w:rFonts w:hAnsi="Times New Roman" w:cs="Times New Roman"/>
          <w:color w:val="000000"/>
          <w:sz w:val="24"/>
          <w:szCs w:val="24"/>
        </w:rPr>
      </w:pPr>
      <w:r>
        <w:rPr>
          <w:rFonts w:hAnsi="Times New Roman" w:cs="Times New Roman"/>
          <w:color w:val="000000"/>
          <w:sz w:val="24"/>
          <w:szCs w:val="24"/>
        </w:rP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38C97DF9">
      <w:pPr>
        <w:spacing w:line="240" w:lineRule="auto"/>
        <w:rPr>
          <w:rFonts w:hAnsi="Times New Roman" w:cs="Times New Roman"/>
          <w:color w:val="000000"/>
          <w:sz w:val="24"/>
          <w:szCs w:val="24"/>
        </w:rPr>
      </w:pPr>
      <w:r>
        <w:rPr>
          <w:rFonts w:hAnsi="Times New Roman" w:cs="Times New Roman"/>
          <w:color w:val="000000"/>
          <w:sz w:val="24"/>
          <w:szCs w:val="24"/>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75877C71">
      <w:pPr>
        <w:spacing w:line="240" w:lineRule="auto"/>
        <w:rPr>
          <w:rFonts w:hAnsi="Times New Roman" w:cs="Times New Roman"/>
          <w:color w:val="000000"/>
          <w:sz w:val="24"/>
          <w:szCs w:val="24"/>
        </w:rPr>
      </w:pPr>
      <w:r>
        <w:rPr>
          <w:rFonts w:hAnsi="Times New Roman" w:cs="Times New Roman"/>
          <w:color w:val="000000"/>
          <w:sz w:val="24"/>
          <w:szCs w:val="24"/>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65853C79">
      <w:pPr>
        <w:spacing w:line="240" w:lineRule="auto"/>
        <w:rPr>
          <w:rFonts w:hAnsi="Times New Roman" w:cs="Times New Roman"/>
          <w:color w:val="000000"/>
          <w:sz w:val="24"/>
          <w:szCs w:val="24"/>
        </w:rPr>
      </w:pPr>
      <w:r>
        <w:rPr>
          <w:rFonts w:hAnsi="Times New Roman" w:cs="Times New Roman"/>
          <w:color w:val="000000"/>
          <w:sz w:val="24"/>
          <w:szCs w:val="24"/>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54304C64">
      <w:pPr>
        <w:spacing w:line="240" w:lineRule="auto"/>
        <w:rPr>
          <w:rFonts w:hAnsi="Times New Roman" w:cs="Times New Roman"/>
          <w:color w:val="000000"/>
          <w:sz w:val="24"/>
          <w:szCs w:val="24"/>
        </w:rPr>
      </w:pPr>
      <w:r>
        <w:rPr>
          <w:rFonts w:hAnsi="Times New Roman" w:cs="Times New Roman"/>
          <w:color w:val="000000"/>
          <w:sz w:val="24"/>
          <w:szCs w:val="24"/>
        </w:rPr>
        <w:t>26. Партнерское взаимодействие с общественными и молодежными организациями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677A741D">
      <w:pPr>
        <w:spacing w:line="240" w:lineRule="auto"/>
        <w:rPr>
          <w:rFonts w:hAnsi="Times New Roman" w:cs="Times New Roman"/>
          <w:color w:val="000000"/>
          <w:sz w:val="24"/>
          <w:szCs w:val="24"/>
        </w:rPr>
      </w:pPr>
      <w:r>
        <w:rPr>
          <w:rFonts w:hAnsi="Times New Roman" w:cs="Times New Roman"/>
          <w:color w:val="000000"/>
          <w:sz w:val="24"/>
          <w:szCs w:val="24"/>
        </w:rPr>
        <w:t>Планируется партнерское взаимодействие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15E3DA2B">
      <w:pPr>
        <w:spacing w:line="240" w:lineRule="auto"/>
        <w:rPr>
          <w:rFonts w:hAnsi="Times New Roman" w:cs="Times New Roman"/>
          <w:color w:val="000000"/>
          <w:sz w:val="24"/>
          <w:szCs w:val="24"/>
        </w:rPr>
      </w:pPr>
      <w:r>
        <w:rPr>
          <w:rFonts w:hAnsi="Times New Roman" w:cs="Times New Roman"/>
          <w:color w:val="000000"/>
          <w:sz w:val="24"/>
          <w:szCs w:val="24"/>
        </w:rPr>
        <w:t>Привлечение воспитательного потенциала партнерского взаимодействия предусматривает:</w:t>
      </w:r>
    </w:p>
    <w:p w14:paraId="5944647C">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6287F6BA">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на базе организаций-партнеров отдельных занятий, тематических событий, отдельных мероприятий и акций;</w:t>
      </w:r>
    </w:p>
    <w:p w14:paraId="1DBBCF36">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совместная реализация тематических и профильных смен;</w:t>
      </w:r>
    </w:p>
    <w:p w14:paraId="3582EC46">
      <w:pPr>
        <w:numPr>
          <w:ilvl w:val="0"/>
          <w:numId w:val="2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66979F3D">
      <w:pPr>
        <w:spacing w:line="240" w:lineRule="auto"/>
        <w:rPr>
          <w:rFonts w:hAnsi="Times New Roman" w:cs="Times New Roman"/>
          <w:color w:val="000000"/>
          <w:sz w:val="24"/>
          <w:szCs w:val="24"/>
        </w:rPr>
      </w:pPr>
      <w:r>
        <w:rPr>
          <w:rFonts w:hAnsi="Times New Roman" w:cs="Times New Roman"/>
          <w:color w:val="000000"/>
          <w:sz w:val="24"/>
          <w:szCs w:val="24"/>
        </w:rPr>
        <w:t>Партнерское взаимодействие создает многоуровневую систему поддержки лагеря и способствует более эффективной реализации Программы воспитательной работы, развитию социальных навыков у детей.</w:t>
      </w:r>
    </w:p>
    <w:p w14:paraId="210610D2">
      <w:pPr>
        <w:spacing w:line="240" w:lineRule="auto"/>
        <w:rPr>
          <w:rFonts w:hAnsi="Times New Roman" w:cs="Times New Roman"/>
          <w:color w:val="000000"/>
          <w:sz w:val="24"/>
          <w:szCs w:val="24"/>
        </w:rPr>
      </w:pPr>
      <w:r>
        <w:rPr>
          <w:rFonts w:hAnsi="Times New Roman" w:cs="Times New Roman"/>
          <w:color w:val="000000"/>
          <w:sz w:val="24"/>
          <w:szCs w:val="24"/>
        </w:rPr>
        <w:t>27.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w:t>
      </w:r>
    </w:p>
    <w:p w14:paraId="4810D774">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информирование родителя (родителей) или законного представителя (законных представителей) до начала заезда ребенка в лагерь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536C196B">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лагеря, в том числе в режиме видеоконференции;</w:t>
      </w:r>
    </w:p>
    <w:p w14:paraId="7E016262">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дни и события, в которые родитель (родители) или законный представитель (законные представители) могут посещать лагерь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48D10732">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14:paraId="62D4454B">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родительские форумы на интернет-сайте организации,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330014AD">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лагеря;</w:t>
      </w:r>
    </w:p>
    <w:p w14:paraId="4CBC2532">
      <w:pPr>
        <w:numPr>
          <w:ilvl w:val="0"/>
          <w:numId w:val="2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0E643E2">
      <w:pPr>
        <w:spacing w:line="240" w:lineRule="auto"/>
        <w:rPr>
          <w:rFonts w:hAnsi="Times New Roman" w:cs="Times New Roman"/>
          <w:color w:val="000000"/>
          <w:sz w:val="24"/>
          <w:szCs w:val="24"/>
        </w:rPr>
      </w:pPr>
      <w:r>
        <w:rPr>
          <w:rFonts w:hAnsi="Times New Roman" w:cs="Times New Roman"/>
          <w:color w:val="000000"/>
          <w:sz w:val="24"/>
          <w:szCs w:val="24"/>
        </w:rPr>
        <w:t>28. 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14:paraId="5D21FF1C">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систему отбора, форму трудоустройства, количество необходимого педагогического персонала;</w:t>
      </w:r>
    </w:p>
    <w:p w14:paraId="43CA05A5">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14:paraId="73570BC8">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вопросы повышения квалификации педагогических работников в области воспитания и образования;</w:t>
      </w:r>
    </w:p>
    <w:p w14:paraId="400FC13E">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систему подготовки </w:t>
      </w:r>
      <w:r>
        <w:rPr>
          <w:rFonts w:hAnsi="Times New Roman" w:cs="Times New Roman"/>
          <w:color w:val="000000"/>
          <w:sz w:val="24"/>
          <w:szCs w:val="24"/>
          <w:lang w:val="ru-RU"/>
        </w:rPr>
        <w:t>работников</w:t>
      </w:r>
      <w:r>
        <w:rPr>
          <w:rFonts w:hAnsi="Times New Roman" w:cs="Times New Roman"/>
          <w:color w:val="000000"/>
          <w:sz w:val="24"/>
          <w:szCs w:val="24"/>
        </w:rPr>
        <w:t xml:space="preserve"> для работы в лагере;</w:t>
      </w:r>
    </w:p>
    <w:p w14:paraId="5F16A378">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систему мотивации и поддержки педагогических работников;</w:t>
      </w:r>
    </w:p>
    <w:p w14:paraId="725FA471">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систему методического обеспечения деятельности вожатско-педагогического состава;</w:t>
      </w:r>
    </w:p>
    <w:p w14:paraId="07F8136F">
      <w:pPr>
        <w:numPr>
          <w:ilvl w:val="0"/>
          <w:numId w:val="2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систему наставничества и преемственности в трудовом коллективе лагеря.</w:t>
      </w:r>
    </w:p>
    <w:p w14:paraId="6CFED604">
      <w:pPr>
        <w:spacing w:line="240" w:lineRule="auto"/>
        <w:rPr>
          <w:rFonts w:hAnsi="Times New Roman" w:cs="Times New Roman"/>
          <w:color w:val="000000"/>
          <w:sz w:val="24"/>
          <w:szCs w:val="24"/>
        </w:rPr>
      </w:pPr>
      <w:r>
        <w:rPr>
          <w:rFonts w:hAnsi="Times New Roman" w:cs="Times New Roman"/>
          <w:color w:val="000000"/>
          <w:sz w:val="24"/>
          <w:szCs w:val="24"/>
        </w:rPr>
        <w:t>29. Методическое обеспечение реализации Программы предназначено для специалистов, ответственных за реализацию содержания программы смены (руководителя лагеря, заместителя руководителя по воспитательной работе, старшего воспитателя, старшего вожатого).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w:t>
      </w:r>
    </w:p>
    <w:p w14:paraId="4C7D7921">
      <w:pPr>
        <w:spacing w:line="240" w:lineRule="auto"/>
        <w:rPr>
          <w:rFonts w:hAnsi="Times New Roman" w:cs="Times New Roman"/>
          <w:color w:val="000000"/>
          <w:sz w:val="24"/>
          <w:szCs w:val="24"/>
        </w:rPr>
      </w:pPr>
      <w:r>
        <w:rPr>
          <w:rFonts w:hAnsi="Times New Roman" w:cs="Times New Roman"/>
          <w:color w:val="000000"/>
          <w:sz w:val="24"/>
          <w:szCs w:val="24"/>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687482FB">
      <w:pPr>
        <w:spacing w:line="240" w:lineRule="auto"/>
        <w:rPr>
          <w:rFonts w:hAnsi="Times New Roman" w:cs="Times New Roman"/>
          <w:color w:val="000000"/>
          <w:sz w:val="24"/>
          <w:szCs w:val="24"/>
        </w:rPr>
      </w:pPr>
      <w:r>
        <w:rPr>
          <w:rFonts w:hAnsi="Times New Roman" w:cs="Times New Roman"/>
          <w:color w:val="000000"/>
          <w:sz w:val="24"/>
          <w:szCs w:val="24"/>
        </w:rPr>
        <w:t>При организации обучения кадрового состава рекомендуется интегрировать содержание Программы в план подготовки, позволяя специалистам лагеря получить опыт реализации Программы на практике.</w:t>
      </w:r>
    </w:p>
    <w:p w14:paraId="7BD807A0">
      <w:pPr>
        <w:spacing w:line="240" w:lineRule="auto"/>
        <w:rPr>
          <w:rFonts w:hAnsi="Times New Roman" w:cs="Times New Roman"/>
          <w:color w:val="000000"/>
          <w:sz w:val="24"/>
          <w:szCs w:val="24"/>
        </w:rPr>
      </w:pPr>
      <w:r>
        <w:rPr>
          <w:rFonts w:hAnsi="Times New Roman" w:cs="Times New Roman"/>
          <w:color w:val="000000"/>
          <w:sz w:val="24"/>
          <w:szCs w:val="24"/>
        </w:rP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09CF49D5">
      <w:pPr>
        <w:spacing w:line="240" w:lineRule="auto"/>
        <w:rPr>
          <w:rFonts w:hAnsi="Times New Roman" w:cs="Times New Roman"/>
          <w:color w:val="000000"/>
          <w:sz w:val="24"/>
          <w:szCs w:val="24"/>
        </w:rPr>
      </w:pPr>
      <w:r>
        <w:rPr>
          <w:rFonts w:hAnsi="Times New Roman" w:cs="Times New Roman"/>
          <w:color w:val="000000"/>
          <w:sz w:val="24"/>
          <w:szCs w:val="24"/>
        </w:rPr>
        <w:t>30. 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w:t>
      </w:r>
    </w:p>
    <w:p w14:paraId="2B8080F3">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флагшток (в том числе переносной), Государственный флаг Российской Федерации, флаг субъекта Российской Федерации, флаг лагеря (при наличии);</w:t>
      </w:r>
    </w:p>
    <w:p w14:paraId="313BB7C4">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музыкальное оборудование и необходимые для качественного музыкального оформления фонограммы, записи (при наличии);</w:t>
      </w:r>
    </w:p>
    <w:p w14:paraId="4612ED26">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оборудованные локации для общелагерных и отрядных событий, отрядные места, отрядные уголки (стенды);</w:t>
      </w:r>
    </w:p>
    <w:p w14:paraId="4A18F1E4">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спортивные площадки и спортивный инвентарь;</w:t>
      </w:r>
    </w:p>
    <w:p w14:paraId="5354A5F5">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канцелярские принадлежности в необходимом количестве для качественного оформления программных событий;</w:t>
      </w:r>
    </w:p>
    <w:p w14:paraId="7159FCAD">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7B76ED10">
      <w:pPr>
        <w:numPr>
          <w:ilvl w:val="0"/>
          <w:numId w:val="2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специальное оборудование, которое необходимо для обеспечения инклюзивного пространства.</w:t>
      </w:r>
    </w:p>
    <w:sectPr>
      <w:headerReference r:id="rId5" w:type="default"/>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21836">
    <w:pPr>
      <w:pStyle w:val="5"/>
      <w:wordWrap w:val="0"/>
      <w:jc w:val="right"/>
      <w:rPr>
        <w:rFonts w:hint="default"/>
        <w:lang w:val="ru-RU"/>
      </w:rPr>
    </w:pPr>
    <w:r>
      <w:rPr>
        <w:lang w:val="ru-RU"/>
      </w:rPr>
      <w:t>Приложение</w:t>
    </w:r>
    <w:r>
      <w:rPr>
        <w:rFonts w:hint="default"/>
        <w:lang w:val="ru-RU"/>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9C8AC8EF"/>
    <w:multiLevelType w:val="multilevel"/>
    <w:tmpl w:val="9C8AC8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B5E306ED"/>
    <w:multiLevelType w:val="multilevel"/>
    <w:tmpl w:val="B5E306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BF205925"/>
    <w:multiLevelType w:val="multilevel"/>
    <w:tmpl w:val="BF2059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C8879AEF"/>
    <w:multiLevelType w:val="multilevel"/>
    <w:tmpl w:val="C8879A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CF092B84"/>
    <w:multiLevelType w:val="multilevel"/>
    <w:tmpl w:val="CF092B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D7F9FE59"/>
    <w:multiLevelType w:val="multilevel"/>
    <w:tmpl w:val="D7F9FE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DCBA6B53"/>
    <w:multiLevelType w:val="multilevel"/>
    <w:tmpl w:val="DCBA6B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F4B5D9F5"/>
    <w:multiLevelType w:val="multilevel"/>
    <w:tmpl w:val="F4B5D9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053208E"/>
    <w:multiLevelType w:val="multilevel"/>
    <w:tmpl w:val="005320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0248C179"/>
    <w:multiLevelType w:val="multilevel"/>
    <w:tmpl w:val="0248C1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03D62ECE"/>
    <w:multiLevelType w:val="multilevel"/>
    <w:tmpl w:val="03D62E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0E640482"/>
    <w:multiLevelType w:val="multilevel"/>
    <w:tmpl w:val="0E6404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470EC97"/>
    <w:multiLevelType w:val="multilevel"/>
    <w:tmpl w:val="2470EC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25B654F3"/>
    <w:multiLevelType w:val="multilevel"/>
    <w:tmpl w:val="25B654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2A8F537B"/>
    <w:multiLevelType w:val="multilevel"/>
    <w:tmpl w:val="2A8F53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46A08BB8"/>
    <w:multiLevelType w:val="multilevel"/>
    <w:tmpl w:val="46A08B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4C1BAE26"/>
    <w:multiLevelType w:val="multilevel"/>
    <w:tmpl w:val="4C1BAE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4D4DC07F"/>
    <w:multiLevelType w:val="multilevel"/>
    <w:tmpl w:val="4D4DC0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59ADCABA"/>
    <w:multiLevelType w:val="multilevel"/>
    <w:tmpl w:val="59ADCA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5A241D34"/>
    <w:multiLevelType w:val="multilevel"/>
    <w:tmpl w:val="5A241D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60382F6E"/>
    <w:multiLevelType w:val="multilevel"/>
    <w:tmpl w:val="60382F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72183CF9"/>
    <w:multiLevelType w:val="multilevel"/>
    <w:tmpl w:val="72183C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0"/>
  </w:num>
  <w:num w:numId="11">
    <w:abstractNumId w:val="15"/>
  </w:num>
  <w:num w:numId="12">
    <w:abstractNumId w:val="20"/>
  </w:num>
  <w:num w:numId="13">
    <w:abstractNumId w:val="4"/>
  </w:num>
  <w:num w:numId="14">
    <w:abstractNumId w:val="18"/>
  </w:num>
  <w:num w:numId="15">
    <w:abstractNumId w:val="8"/>
  </w:num>
  <w:num w:numId="16">
    <w:abstractNumId w:val="13"/>
  </w:num>
  <w:num w:numId="17">
    <w:abstractNumId w:val="7"/>
  </w:num>
  <w:num w:numId="18">
    <w:abstractNumId w:val="6"/>
  </w:num>
  <w:num w:numId="19">
    <w:abstractNumId w:val="1"/>
  </w:num>
  <w:num w:numId="20">
    <w:abstractNumId w:val="17"/>
  </w:num>
  <w:num w:numId="21">
    <w:abstractNumId w:val="2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3E140733"/>
    <w:rsid w:val="4535788B"/>
    <w:rsid w:val="49362B15"/>
    <w:rsid w:val="4E73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semiHidden/>
    <w:unhideWhenUsed/>
    <w:qFormat/>
    <w:uiPriority w:val="99"/>
    <w:pPr>
      <w:tabs>
        <w:tab w:val="center" w:pos="4153"/>
        <w:tab w:val="right" w:pos="8306"/>
      </w:tabs>
    </w:pPr>
  </w:style>
  <w:style w:type="paragraph" w:styleId="6">
    <w:name w:val="footer"/>
    <w:basedOn w:val="1"/>
    <w:semiHidden/>
    <w:unhideWhenUsed/>
    <w:qFormat/>
    <w:uiPriority w:val="99"/>
    <w:pPr>
      <w:tabs>
        <w:tab w:val="center" w:pos="4153"/>
        <w:tab w:val="right" w:pos="8306"/>
      </w:tabs>
    </w:pPr>
  </w:style>
  <w:style w:type="character" w:customStyle="1" w:styleId="7">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54</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Asus</dc:creator>
  <dc:description>Подготовлено экспертами Группы Актион</dc:description>
  <cp:lastModifiedBy>Asus</cp:lastModifiedBy>
  <dcterms:modified xsi:type="dcterms:W3CDTF">2025-05-05T06:24:07Z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E00BFFD0907149B29483BB31DA7E9E76_12</vt:lpwstr>
  </property>
</Properties>
</file>