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70F6">
      <w:pPr>
        <w:spacing w:after="240" w:line="375" w:lineRule="atLeast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ПРОЕКТ                                           </w:t>
      </w:r>
    </w:p>
    <w:p w14:paraId="5146B5E6">
      <w:pPr>
        <w:spacing w:after="240" w:line="375" w:lineRule="atLeast"/>
        <w:jc w:val="both"/>
      </w:pPr>
      <w:r>
        <w:rPr>
          <w:rFonts w:hint="default"/>
          <w:lang w:val="ru-RU"/>
        </w:rPr>
        <w:t xml:space="preserve">                                                                        </w:t>
      </w:r>
      <w:r>
        <w:drawing>
          <wp:inline distT="0" distB="0" distL="0" distR="0">
            <wp:extent cx="752475" cy="885825"/>
            <wp:effectExtent l="0" t="0" r="9525" b="13335"/>
            <wp:docPr id="3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23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63C5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РЕСПУБЛИКА  ДАГЕСТАН</w:t>
      </w:r>
    </w:p>
    <w:p w14:paraId="42CD7421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КАЗЕННОЕ  ОБЩЕОБРАЗОВАТЕЛЬНОЕ  УЧРЕЖДЕНИЕ</w:t>
      </w:r>
    </w:p>
    <w:p w14:paraId="71FD3116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«КУРУКАЛЬСКАЯ  СРЕДНЯЯ  ОБЩЕОБРАЗОВАТЕЛЬНАЯ  ШКОЛА» </w:t>
      </w:r>
    </w:p>
    <w:p w14:paraId="7FC0C9AD">
      <w:pPr>
        <w:spacing w:after="240" w:line="375" w:lineRule="atLeast"/>
        <w:contextualSpacing/>
        <w:jc w:val="center"/>
        <w:rPr>
          <w:b/>
          <w:i/>
          <w:u w:val="double"/>
        </w:rPr>
      </w:pPr>
      <w:r>
        <w:rPr>
          <w:b/>
          <w:i/>
          <w:u w:val="double"/>
        </w:rPr>
        <w:t xml:space="preserve">368730,РД, Ахтынский район, с. Курукал, ул.Курортная дом №25, </w:t>
      </w:r>
    </w:p>
    <w:p w14:paraId="6749B162">
      <w:pPr>
        <w:spacing w:after="240" w:line="375" w:lineRule="atLeast"/>
        <w:contextualSpacing/>
        <w:jc w:val="center"/>
        <w:rPr>
          <w:rStyle w:val="5"/>
          <w:b/>
          <w:u w:val="none"/>
        </w:rPr>
      </w:pPr>
      <w:r>
        <w:rPr>
          <w:b/>
          <w:i/>
          <w:u w:val="double"/>
        </w:rPr>
        <w:t xml:space="preserve">электр.адрес: </w:t>
      </w:r>
      <w:r>
        <w:rPr>
          <w:rFonts w:hint="default"/>
          <w:b/>
          <w:i/>
          <w:u w:val="double"/>
          <w:lang w:val="en-US"/>
        </w:rPr>
        <w:t xml:space="preserve"> 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"mailto:fazilkururkal@ro.ru" </w:instrText>
      </w:r>
      <w:r>
        <w:rPr>
          <w:color w:val="0000FF"/>
          <w:u w:val="none"/>
        </w:rPr>
        <w:fldChar w:fldCharType="separate"/>
      </w:r>
      <w:r>
        <w:rPr>
          <w:rFonts w:hint="default"/>
          <w:b/>
          <w:bCs/>
          <w:color w:val="0000FF"/>
          <w:u w:val="none"/>
          <w:lang w:val="en-US"/>
        </w:rPr>
        <w:t>mkou</w:t>
      </w:r>
      <w:r>
        <w:rPr>
          <w:rFonts w:hint="default"/>
          <w:b/>
          <w:bCs/>
          <w:color w:val="0000FF"/>
          <w:u w:val="none"/>
          <w:lang w:val="ru-RU"/>
        </w:rPr>
        <w:t>_</w:t>
      </w:r>
      <w:r>
        <w:rPr>
          <w:rFonts w:hint="default"/>
          <w:b/>
          <w:bCs/>
          <w:color w:val="0000FF"/>
          <w:u w:val="none"/>
          <w:lang w:val="en-US"/>
        </w:rPr>
        <w:t>kurukalskaya@e-dag</w:t>
      </w:r>
      <w:r>
        <w:rPr>
          <w:rStyle w:val="5"/>
          <w:b/>
          <w:color w:val="0000FF"/>
          <w:u w:val="none"/>
        </w:rPr>
        <w:t>.ru</w:t>
      </w:r>
      <w:r>
        <w:rPr>
          <w:rStyle w:val="5"/>
          <w:b/>
          <w:color w:val="0000FF"/>
          <w:u w:val="none"/>
        </w:rPr>
        <w:fldChar w:fldCharType="end"/>
      </w:r>
    </w:p>
    <w:p w14:paraId="461E5F41"/>
    <w:p w14:paraId="7FF9C93C">
      <w:pPr>
        <w:spacing w:after="240" w:line="375" w:lineRule="atLeast"/>
        <w:ind w:firstLine="3803" w:firstLineChars="1584"/>
        <w:contextualSpacing/>
        <w:jc w:val="both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ПРИКАЗ</w:t>
      </w:r>
    </w:p>
    <w:p w14:paraId="6FE1CF13">
      <w:pPr>
        <w:spacing w:after="240" w:line="276" w:lineRule="auto"/>
        <w:ind w:left="0" w:leftChars="0" w:firstLine="0" w:firstLineChars="0"/>
        <w:jc w:val="both"/>
        <w:rPr>
          <w:rFonts w:hint="default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>06.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/>
        </w:rPr>
        <w:t xml:space="preserve">5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г.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№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ru-RU"/>
        </w:rPr>
        <w:t>89</w:t>
      </w:r>
    </w:p>
    <w:p w14:paraId="4F75EE83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7332CAA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программы и календарного плана лагеря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«Радуга»»</w:t>
      </w:r>
    </w:p>
    <w:p w14:paraId="437BD88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пунктом 2 статьи 12 Федерального закона от 24.07.1998 № 124-ФЗ «Об основных гарантиях прав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Ansi="Times New Roman" w:cs="Times New Roman"/>
          <w:color w:val="000000"/>
          <w:sz w:val="24"/>
          <w:szCs w:val="24"/>
        </w:rPr>
        <w:t xml:space="preserve"> в Российской Федерации», 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</w:t>
      </w:r>
    </w:p>
    <w:p w14:paraId="33362AE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7CAED6C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программу воспитательной работы лагеря с дневным пребыванием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приложению 1 к настоящему приказу.</w:t>
      </w:r>
    </w:p>
    <w:p w14:paraId="7690E90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Утвердить календарный план воспитательной работы лагеря с дневным пребыванием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приложению 2 к настоящему приказу.</w:t>
      </w:r>
    </w:p>
    <w:p w14:paraId="00A9A1A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Заместителю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Ахмедовой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Д.Р.</w:t>
      </w:r>
      <w:r>
        <w:rPr>
          <w:rFonts w:hAnsi="Times New Roman" w:cs="Times New Roman"/>
          <w:color w:val="000000"/>
          <w:sz w:val="24"/>
          <w:szCs w:val="24"/>
        </w:rPr>
        <w:t xml:space="preserve"> проконтролировать выполнение мероприятий, составляющих содержание программы воспитательной работы лагеря с дневным пребыванием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и календарного плана воспитательной работы лагеря с дневным пребыванием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, указанных в пунктах 1 и 2 настоящего приказа.</w:t>
      </w:r>
    </w:p>
    <w:p w14:paraId="66C7C04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Администратору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Ахмедовой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С.Н.</w:t>
      </w:r>
      <w:r>
        <w:rPr>
          <w:rFonts w:hAnsi="Times New Roman" w:cs="Times New Roman"/>
          <w:color w:val="000000"/>
          <w:sz w:val="24"/>
          <w:szCs w:val="24"/>
        </w:rPr>
        <w:t xml:space="preserve"> до 26.05.2025 опубликовать скан-копии документов, указанных в пунктах 1 и 2 настоящего приказа, на сайте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 в разделе «Сведения об организации отдыха детей и их оздоровлении», подразделе «Документы».</w:t>
      </w:r>
    </w:p>
    <w:p w14:paraId="47E1599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А.Д.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 работников под подпись в срок до 19.05.2025.</w:t>
      </w:r>
    </w:p>
    <w:p w14:paraId="3F78AA7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Контроль исполнения приказа оставляю за собой.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3701"/>
        <w:gridCol w:w="2768"/>
      </w:tblGrid>
      <w:tr w14:paraId="4865D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2DD4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A32E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A7FDB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.Н.Гюльметова</w:t>
            </w:r>
          </w:p>
        </w:tc>
      </w:tr>
    </w:tbl>
    <w:p w14:paraId="5FF05B0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14:paraId="59226E12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943772E"/>
    <w:rsid w:val="0CBC6FB1"/>
    <w:rsid w:val="29E933A9"/>
    <w:rsid w:val="2BD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Asus</dc:creator>
  <dc:description>Подготовлено экспертами Группы Актион</dc:description>
  <cp:lastModifiedBy>Asus</cp:lastModifiedBy>
  <dcterms:modified xsi:type="dcterms:W3CDTF">2025-05-05T06:25:02Z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2196893BB13A4FC3A2ED4089765BF5D9_12</vt:lpwstr>
  </property>
</Properties>
</file>